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298" w:rsidRPr="00A00298" w:rsidRDefault="00A00298" w:rsidP="00A00298">
      <w:pPr>
        <w:shd w:val="clear" w:color="auto" w:fill="FFFFFF"/>
        <w:spacing w:after="225" w:line="480" w:lineRule="atLeast"/>
        <w:jc w:val="center"/>
        <w:outlineLvl w:val="1"/>
        <w:rPr>
          <w:rFonts w:ascii="Helvetica" w:eastAsia="Times New Roman" w:hAnsi="Helvetica" w:cs="Helvetica"/>
          <w:color w:val="444444"/>
          <w:sz w:val="30"/>
          <w:szCs w:val="30"/>
        </w:rPr>
      </w:pPr>
      <w:bookmarkStart w:id="0" w:name="_GoBack"/>
      <w:bookmarkEnd w:id="0"/>
      <w:proofErr w:type="spellStart"/>
      <w:r w:rsidRPr="00A00298">
        <w:rPr>
          <w:rFonts w:ascii="Helvetica" w:eastAsia="Times New Roman" w:hAnsi="Helvetica" w:cs="Helvetica"/>
          <w:color w:val="444444"/>
          <w:sz w:val="30"/>
          <w:szCs w:val="30"/>
        </w:rPr>
        <w:t>Dimensi</w:t>
      </w:r>
      <w:proofErr w:type="spellEnd"/>
      <w:r w:rsidRPr="00A00298">
        <w:rPr>
          <w:rFonts w:ascii="Helvetica" w:eastAsia="Times New Roman" w:hAnsi="Helvetica" w:cs="Helvetica"/>
          <w:color w:val="444444"/>
          <w:sz w:val="30"/>
          <w:szCs w:val="30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30"/>
          <w:szCs w:val="30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30"/>
          <w:szCs w:val="30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30"/>
          <w:szCs w:val="30"/>
        </w:rPr>
        <w:t>Struktur</w:t>
      </w:r>
      <w:proofErr w:type="spellEnd"/>
      <w:r w:rsidRPr="00A00298">
        <w:rPr>
          <w:rFonts w:ascii="Helvetica" w:eastAsia="Times New Roman" w:hAnsi="Helvetica" w:cs="Helvetica"/>
          <w:color w:val="444444"/>
          <w:sz w:val="30"/>
          <w:szCs w:val="30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30"/>
          <w:szCs w:val="30"/>
        </w:rPr>
        <w:t>Pendidikan</w:t>
      </w:r>
      <w:proofErr w:type="spellEnd"/>
      <w:r w:rsidRPr="00A00298">
        <w:rPr>
          <w:rFonts w:ascii="Helvetica" w:eastAsia="Times New Roman" w:hAnsi="Helvetica" w:cs="Helvetica"/>
          <w:color w:val="444444"/>
          <w:sz w:val="30"/>
          <w:szCs w:val="30"/>
        </w:rPr>
        <w:t xml:space="preserve"> IPS</w:t>
      </w:r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4" w:tgtFrame="_blank" w:tooltip="Dimensi dan Struktur Pendidikan IPS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2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Dimensi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Struktur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Pendidikan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IPS</w:t>
      </w:r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Dimensi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PengetahuanDimensi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KetretampilanDimensi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Nilai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SikapDimensi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Tindakan</w:t>
      </w:r>
      <w:proofErr w:type="spellEnd"/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5" w:tgtFrame="_blank" w:tooltip="Dimensi Pengetahuan Setiap orang memiliki ilmu pengetahuan sosial yang berbeda. Pengetahuan hendaknya mencakup: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3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Dimensi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PengetahuanSetiap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orang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memiliki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ilmu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pengetahuan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sosial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berbedaPengetahuan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hendaknya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mencakup</w:t>
      </w:r>
      <w:proofErr w:type="gram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:FaktaKonsepGeneralisasi</w:t>
      </w:r>
      <w:proofErr w:type="spellEnd"/>
      <w:proofErr w:type="gramEnd"/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6" w:tgtFrame="_blank" w:tooltip="Fakta Kejadian, tindakan, obyek atau gejala yang sudah atau dapat dibenarkan oleh indera.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4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FaktaKejadian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tindakan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obyek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atau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gejala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sudah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atau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dapat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dibenarkan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oleh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indera.Dalam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IPS,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fakta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dapat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dikatakan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sebagai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obyek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peristiwa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kejadian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nyata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sekarang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atau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kejadian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nyata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masa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lampau.Fakta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dipilih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untuk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kepentingan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tertentu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dinamakan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data.Fakta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merupakan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data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mentah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bagi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pembentukan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konsep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.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Contoh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: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bumi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beredar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mengelilingi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matahari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.</w:t>
      </w:r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7" w:tgtFrame="_blank" w:tooltip="Konsep Pengertian atau definisi yang disimpulkan dari sekumpulan fakta yang memiliki ciri-ciri yang sama.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5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KonsepPengertian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atau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definisi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disimpulkan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dari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sekumpulan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fakta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memiliki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ciri-ciri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sama.Contoh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: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Peta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adalah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gambaran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permukaan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bumi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sebagaimana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kenampakannya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dari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atas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ditambah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dengan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tulisan-tulisan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sebagai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pengenal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.</w:t>
      </w:r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8" w:tgtFrame="_blank" w:tooltip="Generalisasi Merupakan paduan dari dua atau lebih konsep.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6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Generalisasi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Merupakan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paduan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dari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dua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atau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lebih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konsep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.</w:t>
      </w:r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Contoh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generalisasi</w:t>
      </w:r>
      <w:proofErr w:type="gram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:Makin</w:t>
      </w:r>
      <w:proofErr w:type="spellEnd"/>
      <w:proofErr w:type="gram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tinggi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tempat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temperatur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semakin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rendah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/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dinginSetiap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masyarakat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memiliki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kebudayaan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masing-masing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.</w:t>
      </w:r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9" w:tgtFrame="_blank" w:tooltip="Konsep menurut disiplin ilmu-ilmu sosial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7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Konsep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menurut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disiplin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ilmu-ilmu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sosial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br/>
        <w:t xml:space="preserve">SejarahPsikologiGeografiAntropologiSosiologiPolitikEkonomiTradisiPerubahanKontinuitasKonflikKooperasiNasionalismeKolonialismeImperalismerevolusiPerilakuKerja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kelompokHubunngan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antar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kelompokPersepsiFungsi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individuKeragamanpengembanganLokasiPola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ruangJarakWilayahDistribusiLingkunganPerubahan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tempatDifusi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budayaBudayaKeyakinanAkulturasiKekerabatanAdaptasiRitualPerubahan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budayaetnosentrisMasyarakatSosialisasiPeranStatusStratifikasi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sosialNorma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sanksiNilaiKonflik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sosialMobilitas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sosialotoritasPengambilan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keputusanOtoritasKekuasaanNegaraKeadilanHak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asasi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manusiaTanggung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jawabdomokrasiProduksiSpesifikasiPembagian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kerjaKonsumsiKelangkaanPermintaanPenawaranSaling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ketergantunganTeknologi</w:t>
      </w:r>
      <w:proofErr w:type="spellEnd"/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10" w:tgtFrame="_blank" w:tooltip="Dimensi Ketretampilan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8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Dimensi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Ketretampilan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Keterampilan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menelitiKeterampilan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berpikirKeterampilan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partisipasi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sosialKeterampilan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komunikasi</w:t>
      </w:r>
      <w:proofErr w:type="spellEnd"/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11" w:tgtFrame="_blank" w:tooltip="Keterampilan meneliti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9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Keterampilan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meneliti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Keterampilan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meneliti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diperlukan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untuk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mengumpulkan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mengolah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data</w:t>
      </w:r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12" w:tgtFrame="_blank" w:tooltip="Aktivitas keterampilan meneliti (Kasus)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10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Aktivitas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keterampilan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meneliti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(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Kasus</w:t>
      </w:r>
      <w:proofErr w:type="spellEnd"/>
      <w:proofErr w:type="gram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)</w:t>
      </w:r>
      <w:proofErr w:type="gram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Mengidentifikasi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mengungkapkan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masalah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atau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isuMengumpulkan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mengolah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dataMenafsirkan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dataMengolah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dataMenilai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bukti-bukti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ditemukanMenyimpulkanMenerapkan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hasil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temuan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dalam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konteks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berbedaMembuat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pertimbangan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nilai</w:t>
      </w:r>
      <w:proofErr w:type="spellEnd"/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13" w:tgtFrame="_blank" w:tooltip="Keterampilan berpikir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11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Keterampilan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berpikir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Untuk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mengembangkam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keterampilan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berpikir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para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siswa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perlu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ada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penguasaan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bagian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-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bagian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lebih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khusus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dari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keterampilan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berpikir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tersebut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serta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melatihnya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di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kelas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.</w:t>
      </w:r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14" w:tgtFrame="_blank" w:tooltip="Keterampilan berpikir yang perlu dikembangkan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12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Keterampilan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berpikir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perlu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dikembangkan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Mengkaji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meneliti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data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secara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kritisMerencanakanMerumuskan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faktor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sebab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akibatMemprediksi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hasil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dari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sesuatu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kegiatan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atau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peristiwaMenyarankan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proofErr w:type="gram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apa</w:t>
      </w:r>
      <w:proofErr w:type="spellEnd"/>
      <w:proofErr w:type="gram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ditimbulkan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dari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suatu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peristiwa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atau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perbuatanCurah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pendapatBerspekulasi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tentang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masa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depanMenanamkan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berbagai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solusi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alternatifMengajukan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pendapat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dari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perspektif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berbada</w:t>
      </w:r>
      <w:proofErr w:type="spellEnd"/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15" w:tgtFrame="_blank" w:tooltip="Keterampilan partisipasi sosial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13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Keterampilan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partisipasi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sosial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Dalam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belajar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IPS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siswa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perlu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dibelajarkan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bagaimana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berinteraksi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bekerjasama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dengan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orang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lainKeahlian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bekerja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dalam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kelompok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sangat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penting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karena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dalam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kehidupan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bermasyarakat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begitu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banyak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orang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menggantungkan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didup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melalui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kelompok</w:t>
      </w:r>
      <w:proofErr w:type="spellEnd"/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16" w:tgtFrame="_blank" w:tooltip="Keterampilan pertisipasi sosial yang perlu dibelajarkan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14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Keterampilan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pertisipasi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sosial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perlu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dibelajarkan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Mengidentifikasi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akibat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dari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porbuatan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kepada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orang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lainMenunjukkan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rasa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hormat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perhatian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kepada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orang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lainBerbagi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tugas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pekerjaan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dengan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orang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lainBerbuat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efektif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sebagai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anggota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kelompokMengambilberbagai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peran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kelompokMenerima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kritik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saranMenyesuaikan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kemampuan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dengan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tugas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harus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diselesaikan</w:t>
      </w:r>
      <w:proofErr w:type="spellEnd"/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17" w:tgtFrame="_blank" w:tooltip="Keterampilan komunikasi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15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Keterampilan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komunikasi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Pengembangan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keterampilan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berkomunikasi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merupakan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aspek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penting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dari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oendekatan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pembelajaran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IPS,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khususnya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dalam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inkuiri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sosialSetiap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siswa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perlu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diberi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kesempatan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untuk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mengungkapkan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pemahaman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perasaannya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secara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jelas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efektif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kreatifPara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siswa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hendaknya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diberi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motivasi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untuk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menjadi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pembicara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pendengar</w:t>
      </w:r>
      <w:proofErr w:type="spellEnd"/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18" w:tgtFrame="_blank" w:tooltip="Dimensi Nilai dan Sikap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16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Dimensi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Nilai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Sikap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Nilai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subtantifNilai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prosedural</w:t>
      </w:r>
      <w:proofErr w:type="spellEnd"/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19" w:tgtFrame="_blank" w:tooltip="Nilai subtantif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17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Nilai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subtantifKeyakinan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telah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dipegang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oleh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seseorang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umumnya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hasil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belajar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bukan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sekedar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menanamkan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atau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menyampaikan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informasi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semataSetiap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orang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memiliki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keyakinan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atau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pendapat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berbeda-beda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sesuai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dengan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ketakinannya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tentang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sesuatu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hal</w:t>
      </w:r>
      <w:proofErr w:type="spellEnd"/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20" w:tgtFrame="_blank" w:tooltip="Nilai prosedural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18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Nilai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proseduralNilai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prosedural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perlu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dikembangkan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atau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dibelajarkan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antara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lain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kemerdekaan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toleransi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kejujuran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menghormati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kebenaran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menghargai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orang lain</w:t>
      </w:r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21" w:tgtFrame="_blank" w:tooltip="Dimensi Tindakan Dimensi tindakan dapat dibelajarkan pada semua jenjang dan semua tingkatan kelas kurikulum IPS.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19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Dimensi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TindakanDimensi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tindakan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dapat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dibelajarkan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pada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semua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jenjang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semua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tingkatan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kelas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kurikulum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IPSDimensi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tindakan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sosial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untuk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pembelajaran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IPS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meliputi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tiga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model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berikut</w:t>
      </w:r>
      <w:proofErr w:type="gram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:Percontohan</w:t>
      </w:r>
      <w:proofErr w:type="spellEnd"/>
      <w:proofErr w:type="gram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kegiatan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dalam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memecahkan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masalah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di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kelas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seperti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cara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berorganisasi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bekerja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samaBerkomunikasi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dengan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anggota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masyarakatPengambilan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keputusan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dapat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menjadi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bagian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kegiatan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kelas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terutama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pada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saat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kegiatan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inkuiri</w:t>
      </w:r>
      <w:proofErr w:type="spellEnd"/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22" w:tgtFrame="_blank" w:tooltip="Struktur IPS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20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Struktur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IPSModel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pembelajaran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alternatif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untuk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ilmu-ilmu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sosial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telah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banyak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diperkenalkan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dengan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anela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ragam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istilah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misalnya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problem solving,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berpikir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kritis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pengambilan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keputusn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sebagainyaModel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pembelajaran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tersebut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lebih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banyak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menekankan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pada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upaya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membelajarkan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siswa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secara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aktif</w:t>
      </w:r>
      <w:proofErr w:type="spellEnd"/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23" w:tgtFrame="_blank" w:tooltip="Model struktur ilmu pengetahuan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21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Model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struktur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ilmu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pengetahuan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br/>
        <w:t xml:space="preserve">Model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struktur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ilmu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pengetahuan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terdiri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atas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unsur-unsur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sebagai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berikut</w:t>
      </w:r>
      <w:proofErr w:type="gram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:AtributKelasSimpulKonsepGeneralisasi</w:t>
      </w:r>
      <w:proofErr w:type="spellEnd"/>
      <w:proofErr w:type="gramEnd"/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24" w:tgtFrame="_blank" w:tooltip="Atribut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22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AtributMerupakan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karakteriktik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atau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sifat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sejumlah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benda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peristiwa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atau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ide yang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dapat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dibedakan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misalnya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ciri-ciri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dapat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dianggap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proofErr w:type="gram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sama</w:t>
      </w:r>
      <w:proofErr w:type="spellEnd"/>
      <w:proofErr w:type="gram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serupa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atau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berbeda</w:t>
      </w:r>
      <w:proofErr w:type="spellEnd"/>
    </w:p>
    <w:p w:rsidR="00A00298" w:rsidRPr="00A00298" w:rsidRDefault="00A00298" w:rsidP="00A00298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25" w:tgtFrame="_blank" w:tooltip="Kelas Kelas adalah pengelompokkan kategori benda- benda, peristiwa, atau pemikiran.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23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KelasKelas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adalah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pengelompokkan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kategori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benda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-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benda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peristiwa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atau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pemikiranSetiap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kelas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meliputi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benda-benda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memiliki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kesamaan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atribut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dan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mengabaikan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atribut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-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atribut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berbeda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atau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tidak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ada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kaitannya</w:t>
      </w:r>
      <w:proofErr w:type="spellEnd"/>
    </w:p>
    <w:p w:rsidR="00A00298" w:rsidRPr="00A00298" w:rsidRDefault="00A00298" w:rsidP="00A00298">
      <w:pPr>
        <w:shd w:val="clear" w:color="auto" w:fill="FFFFFF"/>
        <w:spacing w:before="225"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26" w:tgtFrame="_blank" w:tooltip="Simbol Setiap kelas dapat dirujuk suatu simbul" w:history="1">
        <w:r w:rsidRPr="00A00298">
          <w:rPr>
            <w:rFonts w:ascii="Helvetica" w:eastAsia="Times New Roman" w:hAnsi="Helvetica" w:cs="Helvetica"/>
            <w:color w:val="FFFFFF"/>
            <w:sz w:val="27"/>
            <w:szCs w:val="27"/>
            <w:bdr w:val="single" w:sz="6" w:space="0" w:color="auto" w:frame="1"/>
          </w:rPr>
          <w:t>24</w:t>
        </w:r>
      </w:hyperlink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Simbol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Setiap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kelas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dapat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dirujuk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suatu</w:t>
      </w:r>
      <w:proofErr w:type="spellEnd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simbul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Simbol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merupakan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proofErr w:type="gram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cara</w:t>
      </w:r>
      <w:proofErr w:type="spellEnd"/>
      <w:proofErr w:type="gram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yang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bermanfaat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untuk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mengkomunikasikan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tentang</w:t>
      </w:r>
      <w:proofErr w:type="spellEnd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00298">
        <w:rPr>
          <w:rFonts w:ascii="Helvetica" w:eastAsia="Times New Roman" w:hAnsi="Helvetica" w:cs="Helvetica"/>
          <w:color w:val="444444"/>
          <w:sz w:val="21"/>
          <w:szCs w:val="21"/>
        </w:rPr>
        <w:t>kelas</w:t>
      </w:r>
      <w:proofErr w:type="spellEnd"/>
    </w:p>
    <w:p w:rsidR="00BC2966" w:rsidRDefault="00A00298"/>
    <w:sectPr w:rsidR="00BC29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98"/>
    <w:rsid w:val="00652E3D"/>
    <w:rsid w:val="00945940"/>
    <w:rsid w:val="00A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2E35A-325D-4D98-B97D-8F865084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002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029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k-text-justify">
    <w:name w:val="uk-text-justify"/>
    <w:basedOn w:val="Normal"/>
    <w:rsid w:val="00A0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k-badge">
    <w:name w:val="uk-badge"/>
    <w:basedOn w:val="DefaultParagraphFont"/>
    <w:rsid w:val="00A00298"/>
  </w:style>
  <w:style w:type="character" w:styleId="Hyperlink">
    <w:name w:val="Hyperlink"/>
    <w:basedOn w:val="DefaultParagraphFont"/>
    <w:uiPriority w:val="99"/>
    <w:semiHidden/>
    <w:unhideWhenUsed/>
    <w:rsid w:val="00A0029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00298"/>
    <w:rPr>
      <w:b/>
      <w:bCs/>
    </w:rPr>
  </w:style>
  <w:style w:type="character" w:customStyle="1" w:styleId="tr">
    <w:name w:val="tr"/>
    <w:basedOn w:val="DefaultParagraphFont"/>
    <w:rsid w:val="00A00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ideplayer.info/slide/11954656/67/images/6/Generalisasi+Merupakan+paduan+dari+dua+atau+lebih+konsep..jpg" TargetMode="External"/><Relationship Id="rId13" Type="http://schemas.openxmlformats.org/officeDocument/2006/relationships/hyperlink" Target="https://slideplayer.info/slide/11954656/67/images/11/Keterampilan+berpikir.jpg" TargetMode="External"/><Relationship Id="rId18" Type="http://schemas.openxmlformats.org/officeDocument/2006/relationships/hyperlink" Target="https://slideplayer.info/slide/11954656/67/images/16/Dimensi+Nilai+dan+Sikap.jpg" TargetMode="External"/><Relationship Id="rId26" Type="http://schemas.openxmlformats.org/officeDocument/2006/relationships/hyperlink" Target="https://slideplayer.info/slide/11954656/67/images/24/Simbol+Setiap+kelas+dapat+dirujuk+suatu+simbul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lideplayer.info/slide/11954656/67/images/19/Dimensi+Tindakan+Dimensi+tindakan+dapat+dibelajarkan+pada+semua+jenjang+dan+semua+tingkatan+kelas+kurikulum+IPS..jpg" TargetMode="External"/><Relationship Id="rId7" Type="http://schemas.openxmlformats.org/officeDocument/2006/relationships/hyperlink" Target="https://slideplayer.info/slide/11954656/67/images/5/Konsep+Pengertian+atau+definisi+yang+disimpulkan+dari+sekumpulan+fakta+yang+memiliki+ciri-ciri+yang+sama..jpg" TargetMode="External"/><Relationship Id="rId12" Type="http://schemas.openxmlformats.org/officeDocument/2006/relationships/hyperlink" Target="https://slideplayer.info/slide/11954656/67/images/10/Aktivitas+keterampilan+meneliti+%28Kasus%29.jpg" TargetMode="External"/><Relationship Id="rId17" Type="http://schemas.openxmlformats.org/officeDocument/2006/relationships/hyperlink" Target="https://slideplayer.info/slide/11954656/67/images/15/Keterampilan+komunikasi.jpg" TargetMode="External"/><Relationship Id="rId25" Type="http://schemas.openxmlformats.org/officeDocument/2006/relationships/hyperlink" Target="https://slideplayer.info/slide/11954656/67/images/23/Kelas+Kelas+adalah+pengelompokkan+kategori+benda-+benda%2C+peristiwa%2C+atau+pemikiran.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lideplayer.info/slide/11954656/67/images/14/Keterampilan+pertisipasi+sosial+yang+perlu+dibelajarkan.jpg" TargetMode="External"/><Relationship Id="rId20" Type="http://schemas.openxmlformats.org/officeDocument/2006/relationships/hyperlink" Target="https://slideplayer.info/slide/11954656/67/images/18/Nilai+prosedural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slideplayer.info/slide/11954656/67/images/4/Fakta+Kejadian%2C+tindakan%2C+obyek+atau+gejala+yang+sudah+atau+dapat+dibenarkan+oleh+indera..jpg" TargetMode="External"/><Relationship Id="rId11" Type="http://schemas.openxmlformats.org/officeDocument/2006/relationships/hyperlink" Target="https://slideplayer.info/slide/11954656/67/images/9/Keterampilan+meneliti.jpg" TargetMode="External"/><Relationship Id="rId24" Type="http://schemas.openxmlformats.org/officeDocument/2006/relationships/hyperlink" Target="https://slideplayer.info/slide/11954656/67/images/22/Atribut.jpg" TargetMode="External"/><Relationship Id="rId5" Type="http://schemas.openxmlformats.org/officeDocument/2006/relationships/hyperlink" Target="https://slideplayer.info/slide/11954656/67/images/3/Dimensi+Pengetahuan+Setiap+orang+memiliki+ilmu+pengetahuan+sosial+yang+berbeda.+Pengetahuan+hendaknya+mencakup%3A.jpg" TargetMode="External"/><Relationship Id="rId15" Type="http://schemas.openxmlformats.org/officeDocument/2006/relationships/hyperlink" Target="https://slideplayer.info/slide/11954656/67/images/13/Keterampilan+partisipasi+sosial.jpg" TargetMode="External"/><Relationship Id="rId23" Type="http://schemas.openxmlformats.org/officeDocument/2006/relationships/hyperlink" Target="https://slideplayer.info/slide/11954656/67/images/21/Model+struktur+ilmu+pengetahuan.jp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lideplayer.info/slide/11954656/67/images/8/Dimensi+Ketretampilan.jpg" TargetMode="External"/><Relationship Id="rId19" Type="http://schemas.openxmlformats.org/officeDocument/2006/relationships/hyperlink" Target="https://slideplayer.info/slide/11954656/67/images/17/Nilai+subtantif.jpg" TargetMode="External"/><Relationship Id="rId4" Type="http://schemas.openxmlformats.org/officeDocument/2006/relationships/hyperlink" Target="https://slideplayer.info/slide/11954656/67/images/2/Dimensi+dan+Struktur+Pendidikan+IPS.jpg" TargetMode="External"/><Relationship Id="rId9" Type="http://schemas.openxmlformats.org/officeDocument/2006/relationships/hyperlink" Target="https://slideplayer.info/slide/11954656/67/images/7/Konsep+menurut+disiplin+ilmu-ilmu+sosial.jpg" TargetMode="External"/><Relationship Id="rId14" Type="http://schemas.openxmlformats.org/officeDocument/2006/relationships/hyperlink" Target="https://slideplayer.info/slide/11954656/67/images/12/Keterampilan+berpikir+yang+perlu+dikembangkan.jpg" TargetMode="External"/><Relationship Id="rId22" Type="http://schemas.openxmlformats.org/officeDocument/2006/relationships/hyperlink" Target="https://slideplayer.info/slide/11954656/67/images/20/Struktur+IPS.jp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</cp:revision>
  <dcterms:created xsi:type="dcterms:W3CDTF">2021-03-01T00:10:00Z</dcterms:created>
  <dcterms:modified xsi:type="dcterms:W3CDTF">2021-03-01T00:12:00Z</dcterms:modified>
</cp:coreProperties>
</file>