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33" w:rsidRDefault="003B2C33" w:rsidP="00373B83">
      <w:pPr>
        <w:jc w:val="center"/>
        <w:rPr>
          <w:rFonts w:ascii="Times New Roman" w:hAnsi="Times New Roman" w:cs="Times New Roman"/>
          <w:b/>
          <w:sz w:val="24"/>
          <w:szCs w:val="24"/>
        </w:rPr>
      </w:pPr>
    </w:p>
    <w:p w:rsidR="003B2C33" w:rsidRPr="003B2C33" w:rsidRDefault="003B2C33" w:rsidP="003B2C33">
      <w:pPr>
        <w:spacing w:line="348" w:lineRule="auto"/>
        <w:ind w:right="95"/>
        <w:jc w:val="center"/>
        <w:rPr>
          <w:rFonts w:ascii="Times New Roman" w:hAnsi="Times New Roman" w:cs="Times New Roman"/>
          <w:sz w:val="24"/>
          <w:szCs w:val="24"/>
        </w:rPr>
      </w:pPr>
      <w:r w:rsidRPr="003B2C33">
        <w:rPr>
          <w:rFonts w:ascii="Times New Roman" w:hAnsi="Times New Roman" w:cs="Times New Roman"/>
          <w:sz w:val="24"/>
          <w:szCs w:val="24"/>
        </w:rPr>
        <w:t>MATERI PERKULIAHAN</w:t>
      </w:r>
    </w:p>
    <w:p w:rsidR="003B2C33" w:rsidRDefault="003B2C33" w:rsidP="003B2C33">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3B2C33" w:rsidRDefault="003B2C33" w:rsidP="003B2C33">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3B2C33" w:rsidRDefault="003B2C33" w:rsidP="003B2C33">
      <w:pPr>
        <w:pStyle w:val="BodyText"/>
        <w:spacing w:line="348" w:lineRule="auto"/>
        <w:ind w:right="95"/>
        <w:rPr>
          <w:lang w:val="id-ID"/>
        </w:rPr>
      </w:pPr>
      <w:r>
        <w:t>TOPIK</w:t>
      </w:r>
      <w:r>
        <w:tab/>
      </w:r>
      <w:r>
        <w:rPr>
          <w:lang w:val="id-ID"/>
        </w:rPr>
        <w:tab/>
      </w:r>
      <w:r>
        <w:rPr>
          <w:lang w:val="id-ID"/>
        </w:rPr>
        <w:tab/>
      </w:r>
      <w:r>
        <w:t xml:space="preserve">: </w:t>
      </w:r>
      <w:r>
        <w:rPr>
          <w:lang w:val="id-ID"/>
        </w:rPr>
        <w:t>SUPERVISI DAN PENGAWASAN</w:t>
      </w:r>
      <w:bookmarkStart w:id="0" w:name="_GoBack"/>
      <w:bookmarkEnd w:id="0"/>
    </w:p>
    <w:p w:rsidR="003B2C33" w:rsidRDefault="003B2C33" w:rsidP="003B2C33">
      <w:pPr>
        <w:pStyle w:val="BodyText"/>
        <w:spacing w:line="348" w:lineRule="auto"/>
        <w:ind w:right="95"/>
        <w:rPr>
          <w:lang w:val="id-ID"/>
        </w:rPr>
      </w:pPr>
      <w:r>
        <w:t>PERTEMUAN</w:t>
      </w:r>
      <w:r>
        <w:rPr>
          <w:spacing w:val="-3"/>
        </w:rPr>
        <w:t xml:space="preserve"> </w:t>
      </w:r>
      <w:r>
        <w:t>KE</w:t>
      </w:r>
      <w:r>
        <w:tab/>
        <w:t xml:space="preserve">: </w:t>
      </w:r>
      <w:r>
        <w:rPr>
          <w:lang w:val="id-ID"/>
        </w:rPr>
        <w:t>15 (LIMA BELAS</w:t>
      </w:r>
      <w:r>
        <w:rPr>
          <w:lang w:val="id-ID"/>
        </w:rPr>
        <w:t>)</w:t>
      </w:r>
    </w:p>
    <w:p w:rsidR="003B2C33" w:rsidRDefault="003B2C33" w:rsidP="003B2C33">
      <w:pPr>
        <w:pStyle w:val="BodyText"/>
        <w:spacing w:line="348" w:lineRule="auto"/>
        <w:ind w:left="720" w:right="95"/>
        <w:rPr>
          <w:lang w:val="id-ID"/>
        </w:rPr>
      </w:pPr>
    </w:p>
    <w:p w:rsidR="00373B83" w:rsidRPr="00F5549F" w:rsidRDefault="00373B83" w:rsidP="00373B83">
      <w:pPr>
        <w:pStyle w:val="ListParagraph"/>
        <w:numPr>
          <w:ilvl w:val="0"/>
          <w:numId w:val="1"/>
        </w:numPr>
        <w:ind w:left="426"/>
        <w:rPr>
          <w:rFonts w:ascii="Times New Roman" w:hAnsi="Times New Roman" w:cs="Times New Roman"/>
          <w:b/>
          <w:sz w:val="24"/>
          <w:szCs w:val="24"/>
        </w:rPr>
      </w:pPr>
      <w:r w:rsidRPr="00F5549F">
        <w:rPr>
          <w:rFonts w:ascii="Times New Roman" w:hAnsi="Times New Roman" w:cs="Times New Roman"/>
          <w:b/>
          <w:sz w:val="24"/>
          <w:szCs w:val="24"/>
        </w:rPr>
        <w:t>KONSEP DASAR SUPERVISI PENDIDIKAN</w:t>
      </w:r>
    </w:p>
    <w:p w:rsidR="00373B83" w:rsidRPr="00373B83" w:rsidRDefault="00373B83" w:rsidP="00373B83">
      <w:pPr>
        <w:spacing w:after="0" w:line="360" w:lineRule="auto"/>
        <w:ind w:firstLine="720"/>
        <w:contextualSpacing/>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 xml:space="preserve">Supervisi pendidikan dipandang sebagai kegiatan yang ditunjukkan untuk memperbaiki dan meningkatkan mutu proses dan hasil pembelajaran. Dalam konteks profesi pendidikan, khususunya profesi mengajaran, mutu pembelajaran merupakan refleksi dari kemamuan profesional guru. Oleh karena itu, supervisi pendidikan berkepentingan dengan upaya peningkatan kemampuan professional guru, yang pada gilirannya akan berdampak terhadap peningkatan mutu proses dan hasil pembelajaran. </w:t>
      </w:r>
      <w:r w:rsidRPr="00F5549F">
        <w:rPr>
          <w:rFonts w:ascii="Times New Roman" w:eastAsia="Times New Roman" w:hAnsi="Times New Roman" w:cs="Times New Roman"/>
          <w:sz w:val="24"/>
          <w:szCs w:val="24"/>
          <w:lang w:eastAsia="id-ID"/>
        </w:rPr>
        <w:t>H</w:t>
      </w:r>
      <w:r w:rsidRPr="00373B83">
        <w:rPr>
          <w:rFonts w:ascii="Times New Roman" w:eastAsia="Times New Roman" w:hAnsi="Times New Roman" w:cs="Times New Roman"/>
          <w:sz w:val="24"/>
          <w:szCs w:val="24"/>
          <w:lang w:eastAsia="id-ID"/>
        </w:rPr>
        <w:t>ubungan antara perilaku supervisi, perilaku mengajar, perilaku belajar, dan hasil belajar merupakan hubungan yang sangat fundamental dalam perbaikan mutu hasil pendidikan.</w:t>
      </w:r>
    </w:p>
    <w:p w:rsidR="00373B83" w:rsidRPr="00373B83" w:rsidRDefault="00373B83" w:rsidP="00373B83">
      <w:pPr>
        <w:spacing w:after="0" w:line="360" w:lineRule="auto"/>
        <w:ind w:firstLine="720"/>
        <w:contextualSpacing/>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 xml:space="preserve">Supervisi memiliki karakteristik sebagai acuan dalam melaksanakan tugas bagi supervisor. Dalam hal ini supervisi pendidikan memiliki dua karekteristik yaitu (1) bersifat terapan dan (2) melibatkan aktivitas manusia dengan menempatkan keperluan yang unik pada inquiri dan pengembangan atau preskripsi bagi praktek supervisi. </w:t>
      </w:r>
    </w:p>
    <w:p w:rsidR="00373B83" w:rsidRPr="00373B83" w:rsidRDefault="00373B83" w:rsidP="00373B83">
      <w:pPr>
        <w:spacing w:after="0" w:line="360" w:lineRule="auto"/>
        <w:ind w:firstLine="720"/>
        <w:contextualSpacing/>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Misi utama supervisi pendidikan adalah memberi pelayanan kepada guru untuk mengembangkan mutu pembelajaran, memfasilitasi guru agar dapat mengajar dengan efektif. Melakukan kerjasama dengan guru atau anggota staf lainnya untuk meningkatkan mutu pembelajaran, mengembangkan kurikulum serta meningkatkan pertumbuhan profesionalisasi semua anggota.</w:t>
      </w:r>
    </w:p>
    <w:p w:rsidR="00373B83" w:rsidRPr="00373B83" w:rsidRDefault="00373B83" w:rsidP="00373B83">
      <w:pPr>
        <w:spacing w:after="0" w:line="360" w:lineRule="auto"/>
        <w:ind w:firstLine="720"/>
        <w:contextualSpacing/>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Supervisi merupakan pengawasan terhadap pelaksanaan kegiatan teknis edukatif di sekolah, bukan sekedar pengawasan terhadap fisik material. Supervisi merupakan pengawasan terhadap kegiatan akademik yang berupa proses belajar mengajar, pengawasan terhadap guru dalam mengajar, pengawasan terhadap murid yang belajar dan pengawasan terhadap situasi yang menyebabkannya. Berdasarkan hal tersebut kemudian diadakan</w:t>
      </w:r>
      <w:r w:rsidRPr="00F5549F">
        <w:rPr>
          <w:rFonts w:ascii="Times New Roman" w:eastAsia="Times New Roman" w:hAnsi="Times New Roman" w:cs="Times New Roman"/>
          <w:sz w:val="24"/>
          <w:szCs w:val="24"/>
          <w:lang w:eastAsia="id-ID"/>
        </w:rPr>
        <w:t xml:space="preserve"> </w:t>
      </w:r>
      <w:r w:rsidRPr="00373B83">
        <w:rPr>
          <w:rFonts w:ascii="Times New Roman" w:eastAsia="Times New Roman" w:hAnsi="Times New Roman" w:cs="Times New Roman"/>
          <w:sz w:val="24"/>
          <w:szCs w:val="24"/>
          <w:lang w:eastAsia="id-ID"/>
        </w:rPr>
        <w:t xml:space="preserve">tindak lanjut yang berupa perbaikan dalam bentuk pembinaan. Pembinaan merupakan sebuah pelayanan terhadap guru dalam memperbaiki kinerjanya. Pembinaan selain pelayanan terhadap guru, juga merupakan usaha preventif untuk mencegah supaya guru tidak terulang </w:t>
      </w:r>
      <w:r w:rsidRPr="00373B83">
        <w:rPr>
          <w:rFonts w:ascii="Times New Roman" w:eastAsia="Times New Roman" w:hAnsi="Times New Roman" w:cs="Times New Roman"/>
          <w:sz w:val="24"/>
          <w:szCs w:val="24"/>
          <w:lang w:eastAsia="id-ID"/>
        </w:rPr>
        <w:lastRenderedPageBreak/>
        <w:t>kembali melakukan kesalahan serupa yang tidak perlu, menggugah kesadarannya supaya mempertinggi kecakapan dan keterampilan mengajarnya.</w:t>
      </w:r>
    </w:p>
    <w:p w:rsidR="00373B83" w:rsidRPr="00F5549F" w:rsidRDefault="00373B83" w:rsidP="00373B83">
      <w:pPr>
        <w:spacing w:after="0" w:line="360" w:lineRule="auto"/>
        <w:ind w:firstLine="720"/>
        <w:contextualSpacing/>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 xml:space="preserve">Kehadiran supervisi digunakan untuk memajukan pembelajaran melalui pertumbuhan kemampuan guru-gurunya. Supervisi mendorong guru menjadi lebih berdaya, dan situasi mengajar belajar menjadi lebih baik, mengajar menjadi efektif, guru menjadi lebih puas dalam melaksanakan pekerjaannya. Dengan demikian sistem pendidikan dapat berfungsi sebagaimana mestinya dalam usaha mencapai tujuan pendidikan. Ini berarti bahwa kedudukan supervisi merupakan komponen yang sangat strategis dalam administrasi pendidikan. </w:t>
      </w:r>
    </w:p>
    <w:p w:rsidR="00502287" w:rsidRPr="00F5549F" w:rsidRDefault="00373B83" w:rsidP="00502287">
      <w:pPr>
        <w:pStyle w:val="ListParagraph"/>
        <w:numPr>
          <w:ilvl w:val="0"/>
          <w:numId w:val="2"/>
        </w:numPr>
        <w:spacing w:after="0" w:line="360" w:lineRule="auto"/>
        <w:ind w:left="851" w:hanging="425"/>
        <w:jc w:val="both"/>
        <w:rPr>
          <w:rFonts w:ascii="Times New Roman" w:eastAsia="Times New Roman" w:hAnsi="Times New Roman" w:cs="Times New Roman"/>
          <w:b/>
          <w:sz w:val="24"/>
          <w:szCs w:val="24"/>
          <w:lang w:eastAsia="id-ID"/>
        </w:rPr>
      </w:pPr>
      <w:r w:rsidRPr="00F5549F">
        <w:rPr>
          <w:rFonts w:ascii="Times New Roman" w:eastAsia="Times New Roman" w:hAnsi="Times New Roman" w:cs="Times New Roman"/>
          <w:b/>
          <w:sz w:val="24"/>
          <w:szCs w:val="24"/>
          <w:lang w:eastAsia="id-ID"/>
        </w:rPr>
        <w:t>Pengertian Supervisi Pendidikan</w:t>
      </w:r>
    </w:p>
    <w:p w:rsidR="00502287" w:rsidRPr="00F5549F" w:rsidRDefault="00373B83" w:rsidP="00502287">
      <w:pPr>
        <w:pStyle w:val="ListParagraph"/>
        <w:spacing w:after="0" w:line="360" w:lineRule="auto"/>
        <w:ind w:left="851" w:firstLine="589"/>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sz w:val="24"/>
          <w:szCs w:val="24"/>
          <w:lang w:eastAsia="id-ID"/>
        </w:rPr>
        <w:t xml:space="preserve">Arti Supervisi menurut asal usul (etimologi), bentuk perkataannya (morfologi), maupun isi yang terkandung dalam perkataan itu (semantik) yaitu : </w:t>
      </w:r>
    </w:p>
    <w:p w:rsidR="00502287" w:rsidRPr="00F5549F" w:rsidRDefault="00373B83" w:rsidP="00502287">
      <w:pPr>
        <w:pStyle w:val="ListParagraph"/>
        <w:numPr>
          <w:ilvl w:val="0"/>
          <w:numId w:val="3"/>
        </w:numPr>
        <w:spacing w:after="0" w:line="360" w:lineRule="auto"/>
        <w:ind w:left="1276"/>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 xml:space="preserve">Secara morfologis, Supervisi berasal dari dua kata bahasa Inggris, yaitu super dan vision. Super berarti diatas dan vision berarti melihat, masih serumpun dengan inspeksi, pemeriksaan dan pengawasan, dan penilikan, dalam arti kegiatan yang ada dibawahnya. </w:t>
      </w:r>
      <w:hyperlink r:id="rId8" w:history="1">
        <w:r w:rsidRPr="00F5549F">
          <w:rPr>
            <w:rFonts w:ascii="Times New Roman" w:eastAsia="Times New Roman" w:hAnsi="Times New Roman" w:cs="Times New Roman"/>
            <w:sz w:val="24"/>
            <w:szCs w:val="24"/>
            <w:lang w:eastAsia="id-ID"/>
          </w:rPr>
          <w:t>Supervisi juga merupakan kegiatan pengawasan tetapi sifatnya lebih human, manusiawi.</w:t>
        </w:r>
        <w:r w:rsidRPr="00F5549F">
          <w:rPr>
            <w:rFonts w:ascii="Times New Roman" w:eastAsia="Times New Roman" w:hAnsi="Times New Roman" w:cs="Times New Roman"/>
            <w:sz w:val="24"/>
            <w:szCs w:val="24"/>
            <w:u w:val="single"/>
            <w:lang w:eastAsia="id-ID"/>
          </w:rPr>
          <w:t xml:space="preserve"> </w:t>
        </w:r>
      </w:hyperlink>
      <w:r w:rsidRPr="00373B83">
        <w:rPr>
          <w:rFonts w:ascii="Times New Roman" w:eastAsia="Times New Roman" w:hAnsi="Times New Roman" w:cs="Times New Roman"/>
          <w:sz w:val="24"/>
          <w:szCs w:val="24"/>
          <w:lang w:eastAsia="id-ID"/>
        </w:rPr>
        <w:t>Kegiatan supervisi bukan mencari-cari kesalahan tetapi lebih banyak mengandung unsur pembinnaan, agar kondisi pekerjaan yang sedang disupervisi dapat diketahui kekurangannya (bukan semata – mata kesalahannya) untuk dapat diberitahu bagian yang perlu diperbaiki</w:t>
      </w:r>
      <w:r w:rsidR="00502287" w:rsidRPr="00F5549F">
        <w:rPr>
          <w:rFonts w:ascii="Times New Roman" w:eastAsia="Times New Roman" w:hAnsi="Times New Roman" w:cs="Times New Roman"/>
          <w:sz w:val="24"/>
          <w:szCs w:val="24"/>
          <w:lang w:eastAsia="id-ID"/>
        </w:rPr>
        <w:t>.</w:t>
      </w:r>
    </w:p>
    <w:p w:rsidR="00502287" w:rsidRPr="00F5549F" w:rsidRDefault="00373B83" w:rsidP="00502287">
      <w:pPr>
        <w:pStyle w:val="ListParagraph"/>
        <w:numPr>
          <w:ilvl w:val="0"/>
          <w:numId w:val="3"/>
        </w:numPr>
        <w:spacing w:after="0" w:line="360" w:lineRule="auto"/>
        <w:ind w:left="1276"/>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Secara sematik, Supervisi pendidikan</w:t>
      </w:r>
      <w:r w:rsidRPr="00373B83">
        <w:rPr>
          <w:rFonts w:ascii="Times New Roman" w:eastAsia="Times New Roman" w:hAnsi="Times New Roman" w:cs="Times New Roman"/>
          <w:b/>
          <w:bCs/>
          <w:sz w:val="24"/>
          <w:szCs w:val="24"/>
          <w:lang w:eastAsia="id-ID"/>
        </w:rPr>
        <w:t xml:space="preserve"> </w:t>
      </w:r>
      <w:r w:rsidRPr="00373B83">
        <w:rPr>
          <w:rFonts w:ascii="Times New Roman" w:eastAsia="Times New Roman" w:hAnsi="Times New Roman" w:cs="Times New Roman"/>
          <w:sz w:val="24"/>
          <w:szCs w:val="24"/>
          <w:lang w:eastAsia="id-ID"/>
        </w:rPr>
        <w:t xml:space="preserve">adalah pembinaan yang berupa bimbingan atau tuntunan kearah perbaikan situasi pendidikan pada umumnya dan peningkatan mutu mengajar dan belaja pada khususnya. </w:t>
      </w:r>
    </w:p>
    <w:p w:rsidR="00373B83" w:rsidRPr="00F5549F" w:rsidRDefault="00373B83" w:rsidP="00502287">
      <w:pPr>
        <w:pStyle w:val="ListParagraph"/>
        <w:numPr>
          <w:ilvl w:val="0"/>
          <w:numId w:val="3"/>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sz w:val="24"/>
          <w:szCs w:val="24"/>
          <w:lang w:eastAsia="id-ID"/>
        </w:rPr>
        <w:t>Secara Etimologi, supervis</w:t>
      </w:r>
      <w:r w:rsidR="00502287" w:rsidRPr="00F5549F">
        <w:rPr>
          <w:rFonts w:ascii="Times New Roman" w:eastAsia="Times New Roman" w:hAnsi="Times New Roman" w:cs="Times New Roman"/>
          <w:sz w:val="24"/>
          <w:szCs w:val="24"/>
          <w:lang w:eastAsia="id-ID"/>
        </w:rPr>
        <w:t>i</w:t>
      </w:r>
      <w:r w:rsidRPr="00F5549F">
        <w:rPr>
          <w:rFonts w:ascii="Times New Roman" w:eastAsia="Times New Roman" w:hAnsi="Times New Roman" w:cs="Times New Roman"/>
          <w:sz w:val="24"/>
          <w:szCs w:val="24"/>
          <w:lang w:eastAsia="id-ID"/>
        </w:rPr>
        <w:t xml:space="preserve"> diambil dalam perkataan bahasa Inggris“ Supervision” artinya pengawasan dibidang pendidikan.</w:t>
      </w:r>
    </w:p>
    <w:p w:rsidR="00502287" w:rsidRPr="00F5549F" w:rsidRDefault="00502287" w:rsidP="00502287">
      <w:pPr>
        <w:spacing w:after="0" w:line="360" w:lineRule="auto"/>
        <w:ind w:left="851" w:firstLine="567"/>
        <w:contextualSpacing/>
        <w:jc w:val="both"/>
        <w:rPr>
          <w:rFonts w:ascii="Times New Roman" w:eastAsia="Times New Roman" w:hAnsi="Times New Roman" w:cs="Times New Roman"/>
          <w:sz w:val="24"/>
          <w:szCs w:val="24"/>
          <w:lang w:eastAsia="id-ID"/>
        </w:rPr>
      </w:pPr>
    </w:p>
    <w:p w:rsidR="00502287" w:rsidRPr="00F5549F" w:rsidRDefault="00373B83" w:rsidP="00502287">
      <w:pPr>
        <w:spacing w:after="0" w:line="360" w:lineRule="auto"/>
        <w:ind w:left="851" w:firstLine="567"/>
        <w:contextualSpacing/>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Pengertian Supervisi Menurut Pendapat Para Ahli :</w:t>
      </w:r>
    </w:p>
    <w:p w:rsidR="00502287" w:rsidRPr="00F5549F" w:rsidRDefault="00373B83" w:rsidP="00502287">
      <w:pPr>
        <w:pStyle w:val="ListParagraph"/>
        <w:numPr>
          <w:ilvl w:val="0"/>
          <w:numId w:val="4"/>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sz w:val="24"/>
          <w:szCs w:val="24"/>
          <w:lang w:eastAsia="id-ID"/>
        </w:rPr>
        <w:t xml:space="preserve">Good Carter, Memberi pengertian supervise adalah usaha dari petugas-petugas sekolah dalam memimpin guru-guru dan petugas lainnya, dalam memperbaiki pengajaran, termasuk menstimulir, menyeleksi pertumbuhan jabatan dan perkembangan guru-guru dan merevisi tujuan-tujuan pendidikan, bahan-bahan pengajaran, dan metode mengajar dan evaluasi pengajaran.  </w:t>
      </w:r>
    </w:p>
    <w:p w:rsidR="00502287" w:rsidRPr="00F5549F" w:rsidRDefault="00373B83" w:rsidP="00AC05BF">
      <w:pPr>
        <w:pStyle w:val="ListParagraph"/>
        <w:numPr>
          <w:ilvl w:val="0"/>
          <w:numId w:val="4"/>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sz w:val="24"/>
          <w:szCs w:val="24"/>
          <w:lang w:eastAsia="id-ID"/>
        </w:rPr>
        <w:lastRenderedPageBreak/>
        <w:t>Boardman, Menyebutkan Supervisi adalah salah satu usaha menstimulir, mengkoordinir dan membimbing secara kontinyu pertumbuhan guru- guru di sekolah baik secara individual maupun secara kolektif, agar lebih mengerti dan lebih efektif dalam mewujudkan seluruh fungsi pengajaran dengan demikian mereka dapat menstimulir dan membimbing pertumbuhan tiap-tiap murid secara kontinyu, serta mampu dan lebih cakap berpartsipasi dalam masyarakat demokrasi modern.</w:t>
      </w:r>
    </w:p>
    <w:p w:rsidR="00373B83" w:rsidRPr="00373B83" w:rsidRDefault="00373B83" w:rsidP="00AC05BF">
      <w:pPr>
        <w:pStyle w:val="ListParagraph"/>
        <w:numPr>
          <w:ilvl w:val="0"/>
          <w:numId w:val="4"/>
        </w:numPr>
        <w:spacing w:after="0" w:line="360" w:lineRule="auto"/>
        <w:ind w:left="1276"/>
        <w:jc w:val="both"/>
        <w:rPr>
          <w:rFonts w:ascii="Times New Roman" w:eastAsia="Times New Roman" w:hAnsi="Times New Roman" w:cs="Times New Roman"/>
          <w:sz w:val="24"/>
          <w:szCs w:val="24"/>
          <w:lang w:eastAsia="id-ID"/>
        </w:rPr>
      </w:pPr>
      <w:r w:rsidRPr="00373B83">
        <w:rPr>
          <w:rFonts w:ascii="Times New Roman" w:eastAsia="Times New Roman" w:hAnsi="Times New Roman" w:cs="Times New Roman"/>
          <w:sz w:val="24"/>
          <w:szCs w:val="24"/>
          <w:lang w:eastAsia="id-ID"/>
        </w:rPr>
        <w:t>Depdiknas, Supervisi merupakan pembinaan yang diberikan kepada seluruh staf sekolah agar mereka dapat meningkatkan kemampuan untuk mengembangkan situasi belajar mengajar yang lebih baik.</w:t>
      </w:r>
    </w:p>
    <w:p w:rsidR="00F558FE" w:rsidRPr="00F5549F" w:rsidRDefault="00373B83" w:rsidP="00F558FE">
      <w:pPr>
        <w:pStyle w:val="ListParagraph"/>
        <w:numPr>
          <w:ilvl w:val="0"/>
          <w:numId w:val="2"/>
        </w:numPr>
        <w:spacing w:after="0" w:line="360" w:lineRule="auto"/>
        <w:ind w:left="851" w:hanging="425"/>
        <w:jc w:val="both"/>
        <w:rPr>
          <w:rFonts w:ascii="Times New Roman" w:eastAsia="Times New Roman" w:hAnsi="Times New Roman" w:cs="Times New Roman"/>
          <w:b/>
          <w:sz w:val="24"/>
          <w:szCs w:val="24"/>
          <w:lang w:eastAsia="id-ID"/>
        </w:rPr>
      </w:pPr>
      <w:r w:rsidRPr="00F5549F">
        <w:rPr>
          <w:rFonts w:ascii="Times New Roman" w:eastAsia="Times New Roman" w:hAnsi="Times New Roman" w:cs="Times New Roman"/>
          <w:b/>
          <w:sz w:val="24"/>
          <w:szCs w:val="24"/>
          <w:lang w:eastAsia="id-ID"/>
        </w:rPr>
        <w:t>Tujuan Supervisi Pendidikan</w:t>
      </w:r>
    </w:p>
    <w:p w:rsidR="00F558FE" w:rsidRPr="00F5549F" w:rsidRDefault="00502287" w:rsidP="00F558FE">
      <w:pPr>
        <w:pStyle w:val="ListParagraph"/>
        <w:spacing w:after="0" w:line="360" w:lineRule="auto"/>
        <w:ind w:left="851" w:firstLine="589"/>
        <w:jc w:val="both"/>
        <w:rPr>
          <w:rFonts w:ascii="Times New Roman" w:hAnsi="Times New Roman" w:cs="Times New Roman"/>
          <w:sz w:val="24"/>
          <w:szCs w:val="24"/>
        </w:rPr>
      </w:pPr>
      <w:r w:rsidRPr="00F5549F">
        <w:rPr>
          <w:rFonts w:ascii="Times New Roman" w:hAnsi="Times New Roman" w:cs="Times New Roman"/>
          <w:sz w:val="24"/>
          <w:szCs w:val="24"/>
        </w:rPr>
        <w:t>Tujuan supervisi pendidikan adalah perbaikan dan perkembangan proses belajar mengajar secara total, ini berarti bahwa tujuan supervisi pendidikan tidak hanya untuk memperbaiki mutu mengajar guru, tetapi juga membina pertumbuhan profesi guru termasuk di dalamnya pengadaan fasilitas yang menunjang kelancaran proses belajar mengajar, peningkatan mutu pengetahuan dan keterampilan guru-guru, pemberian bimbingan dan pembinaan dalam hal implementasi kurikulum, pemilihan dan penggunaan metode mengajar, alat-alat pelajaran, prosedur dan teknik evaluasi pengajaran. Supervisi yang baik mengarahkan perhatiannya pada dasar-dasar pendidikan dan cara-cara belajar serta perkembangannya dalam pencapaian tujuan umum pendidikan. Fokusnya bukan pada seorang atau sekelompok orang, akan tetapi semua orang seperti guru-guru, para pegawai, dan kepala sekolah lainnya adalah teman sekerja yang sama-sama bertujuan mengembangkan situasi yang memungkinkan terciptanya kegi</w:t>
      </w:r>
      <w:r w:rsidR="00F558FE" w:rsidRPr="00F5549F">
        <w:rPr>
          <w:rFonts w:ascii="Times New Roman" w:hAnsi="Times New Roman" w:cs="Times New Roman"/>
          <w:sz w:val="24"/>
          <w:szCs w:val="24"/>
        </w:rPr>
        <w:t xml:space="preserve">atan belajar mengajar yang baik. </w:t>
      </w:r>
      <w:r w:rsidRPr="00F5549F">
        <w:rPr>
          <w:rFonts w:ascii="Times New Roman" w:hAnsi="Times New Roman" w:cs="Times New Roman"/>
          <w:sz w:val="24"/>
          <w:szCs w:val="24"/>
        </w:rPr>
        <w:t>Secara nasional tujuan konkrit da</w:t>
      </w:r>
      <w:r w:rsidR="00F558FE" w:rsidRPr="00F5549F">
        <w:rPr>
          <w:rFonts w:ascii="Times New Roman" w:hAnsi="Times New Roman" w:cs="Times New Roman"/>
          <w:sz w:val="24"/>
          <w:szCs w:val="24"/>
        </w:rPr>
        <w:t>ri supervisi pendidikan adalah:</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melihat dengan</w:t>
      </w:r>
      <w:r w:rsidR="00F558FE" w:rsidRPr="00F5549F">
        <w:rPr>
          <w:rFonts w:ascii="Times New Roman" w:hAnsi="Times New Roman" w:cs="Times New Roman"/>
          <w:sz w:val="24"/>
          <w:szCs w:val="24"/>
        </w:rPr>
        <w:t xml:space="preserve"> jelas tujuan-tujuan pendidikan</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dalam membimbing pengalaman belajar muri</w:t>
      </w:r>
      <w:r w:rsidR="00F558FE" w:rsidRPr="00F5549F">
        <w:rPr>
          <w:rFonts w:ascii="Times New Roman" w:hAnsi="Times New Roman" w:cs="Times New Roman"/>
          <w:sz w:val="24"/>
          <w:szCs w:val="24"/>
        </w:rPr>
        <w:t>d.</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dalam men</w:t>
      </w:r>
      <w:r w:rsidR="00F558FE" w:rsidRPr="00F5549F">
        <w:rPr>
          <w:rFonts w:ascii="Times New Roman" w:hAnsi="Times New Roman" w:cs="Times New Roman"/>
          <w:sz w:val="24"/>
          <w:szCs w:val="24"/>
        </w:rPr>
        <w:t>ggunakan alat pelajaran modern.</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dalam menilai kemajuan murid-murid dan ha</w:t>
      </w:r>
      <w:r w:rsidR="00F558FE" w:rsidRPr="00F5549F">
        <w:rPr>
          <w:rFonts w:ascii="Times New Roman" w:hAnsi="Times New Roman" w:cs="Times New Roman"/>
          <w:sz w:val="24"/>
          <w:szCs w:val="24"/>
        </w:rPr>
        <w:t>sil pekerjaan guru itu sendiri.</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dalam menggunakan su</w:t>
      </w:r>
      <w:r w:rsidR="00F558FE" w:rsidRPr="00F5549F">
        <w:rPr>
          <w:rFonts w:ascii="Times New Roman" w:hAnsi="Times New Roman" w:cs="Times New Roman"/>
          <w:sz w:val="24"/>
          <w:szCs w:val="24"/>
        </w:rPr>
        <w:t>mber-sumber pengalaman belajar.</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dalam memenuhi kebu</w:t>
      </w:r>
      <w:r w:rsidR="00F558FE" w:rsidRPr="00F5549F">
        <w:rPr>
          <w:rFonts w:ascii="Times New Roman" w:hAnsi="Times New Roman" w:cs="Times New Roman"/>
          <w:sz w:val="24"/>
          <w:szCs w:val="24"/>
        </w:rPr>
        <w:t>tuhan belajar murid.</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dalam membina reaksi mental atau moral kerja guru dalam rangka pertumbu</w:t>
      </w:r>
      <w:r w:rsidR="00F558FE" w:rsidRPr="00F5549F">
        <w:rPr>
          <w:rFonts w:ascii="Times New Roman" w:hAnsi="Times New Roman" w:cs="Times New Roman"/>
          <w:sz w:val="24"/>
          <w:szCs w:val="24"/>
        </w:rPr>
        <w:t>han pribadi dan jabatan mereka.</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lastRenderedPageBreak/>
        <w:t xml:space="preserve">Membantu guru baru di sekolah sehingga mereka merasa gembira </w:t>
      </w:r>
      <w:r w:rsidR="00F558FE" w:rsidRPr="00F5549F">
        <w:rPr>
          <w:rFonts w:ascii="Times New Roman" w:hAnsi="Times New Roman" w:cs="Times New Roman"/>
          <w:sz w:val="24"/>
          <w:szCs w:val="24"/>
        </w:rPr>
        <w:t>dengan tugas yang diperolehnya.</w:t>
      </w:r>
    </w:p>
    <w:p w:rsidR="00F558FE"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 agar lebih mudah mengadakan penyesuaian terhadap masyarakat dan cara-cara menggunakan sumber-sumbe</w:t>
      </w:r>
      <w:r w:rsidR="00F558FE" w:rsidRPr="00F5549F">
        <w:rPr>
          <w:rFonts w:ascii="Times New Roman" w:hAnsi="Times New Roman" w:cs="Times New Roman"/>
          <w:sz w:val="24"/>
          <w:szCs w:val="24"/>
        </w:rPr>
        <w:t>r yang berasal dari masyarakat.</w:t>
      </w:r>
    </w:p>
    <w:p w:rsidR="00502287" w:rsidRPr="00F5549F" w:rsidRDefault="00502287" w:rsidP="00F558FE">
      <w:pPr>
        <w:pStyle w:val="ListParagraph"/>
        <w:numPr>
          <w:ilvl w:val="0"/>
          <w:numId w:val="5"/>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Membantu guru-guru agar waktu dan tenaganya tercurahkan sepenuhnya dalam pembinaan sekolah.</w:t>
      </w:r>
    </w:p>
    <w:p w:rsidR="00F558FE" w:rsidRPr="00F5549F" w:rsidRDefault="00373B83" w:rsidP="00F558FE">
      <w:pPr>
        <w:pStyle w:val="ListParagraph"/>
        <w:numPr>
          <w:ilvl w:val="0"/>
          <w:numId w:val="2"/>
        </w:numPr>
        <w:spacing w:after="0" w:line="360" w:lineRule="auto"/>
        <w:ind w:left="851" w:hanging="425"/>
        <w:jc w:val="both"/>
        <w:rPr>
          <w:rFonts w:ascii="Times New Roman" w:eastAsia="Times New Roman" w:hAnsi="Times New Roman" w:cs="Times New Roman"/>
          <w:b/>
          <w:sz w:val="24"/>
          <w:szCs w:val="24"/>
          <w:lang w:eastAsia="id-ID"/>
        </w:rPr>
      </w:pPr>
      <w:r w:rsidRPr="00F5549F">
        <w:rPr>
          <w:rFonts w:ascii="Times New Roman" w:eastAsia="Times New Roman" w:hAnsi="Times New Roman" w:cs="Times New Roman"/>
          <w:b/>
          <w:sz w:val="24"/>
          <w:szCs w:val="24"/>
          <w:lang w:eastAsia="id-ID"/>
        </w:rPr>
        <w:t>Prinsip Supervisi Pendidikan</w:t>
      </w:r>
    </w:p>
    <w:p w:rsidR="00F558FE" w:rsidRPr="00F5549F" w:rsidRDefault="00502287" w:rsidP="00F558FE">
      <w:pPr>
        <w:pStyle w:val="ListParagraph"/>
        <w:spacing w:after="0" w:line="360" w:lineRule="auto"/>
        <w:ind w:left="851"/>
        <w:jc w:val="both"/>
        <w:rPr>
          <w:rFonts w:ascii="Times New Roman" w:hAnsi="Times New Roman" w:cs="Times New Roman"/>
          <w:sz w:val="24"/>
          <w:szCs w:val="24"/>
        </w:rPr>
      </w:pPr>
      <w:r w:rsidRPr="00F5549F">
        <w:rPr>
          <w:rFonts w:ascii="Times New Roman" w:hAnsi="Times New Roman" w:cs="Times New Roman"/>
          <w:sz w:val="24"/>
          <w:szCs w:val="24"/>
        </w:rPr>
        <w:t>Seorang pemimpin pendidikan yang disebut sebagai supervisor dalam melaksanakan supervisi hendaknya bertumpu pada prinsip superv</w:t>
      </w:r>
      <w:r w:rsidR="00F558FE" w:rsidRPr="00F5549F">
        <w:rPr>
          <w:rFonts w:ascii="Times New Roman" w:hAnsi="Times New Roman" w:cs="Times New Roman"/>
          <w:sz w:val="24"/>
          <w:szCs w:val="24"/>
        </w:rPr>
        <w:t>isi pendidikan sebagai berikut:</w:t>
      </w:r>
    </w:p>
    <w:p w:rsidR="00F558FE" w:rsidRPr="00F5549F" w:rsidRDefault="00F558FE" w:rsidP="00F558FE">
      <w:pPr>
        <w:pStyle w:val="ListParagraph"/>
        <w:numPr>
          <w:ilvl w:val="0"/>
          <w:numId w:val="6"/>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Prinsip ilmiah (scientific)</w:t>
      </w:r>
    </w:p>
    <w:p w:rsidR="00F558FE" w:rsidRPr="00F5549F" w:rsidRDefault="00502287" w:rsidP="00F558FE">
      <w:pPr>
        <w:pStyle w:val="ListParagraph"/>
        <w:spacing w:after="0" w:line="360" w:lineRule="auto"/>
        <w:ind w:left="1211"/>
        <w:jc w:val="both"/>
        <w:rPr>
          <w:rFonts w:ascii="Times New Roman" w:hAnsi="Times New Roman" w:cs="Times New Roman"/>
          <w:sz w:val="24"/>
          <w:szCs w:val="24"/>
        </w:rPr>
      </w:pPr>
      <w:r w:rsidRPr="00F5549F">
        <w:rPr>
          <w:rFonts w:ascii="Times New Roman" w:hAnsi="Times New Roman" w:cs="Times New Roman"/>
          <w:sz w:val="24"/>
          <w:szCs w:val="24"/>
        </w:rPr>
        <w:t>Prinsip ilmiah mengan</w:t>
      </w:r>
      <w:r w:rsidR="00F558FE" w:rsidRPr="00F5549F">
        <w:rPr>
          <w:rFonts w:ascii="Times New Roman" w:hAnsi="Times New Roman" w:cs="Times New Roman"/>
          <w:sz w:val="24"/>
          <w:szCs w:val="24"/>
        </w:rPr>
        <w:t>dung ciri-ciri sebagai berikut:</w:t>
      </w:r>
    </w:p>
    <w:p w:rsidR="00F558FE" w:rsidRPr="00F5549F" w:rsidRDefault="00502287" w:rsidP="00F558FE">
      <w:pPr>
        <w:pStyle w:val="ListParagraph"/>
        <w:numPr>
          <w:ilvl w:val="0"/>
          <w:numId w:val="7"/>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Kegiatan supervisi dilaksanakan berdasarkan dat</w:t>
      </w:r>
      <w:r w:rsidR="00F558FE" w:rsidRPr="00F5549F">
        <w:rPr>
          <w:rFonts w:ascii="Times New Roman" w:hAnsi="Times New Roman" w:cs="Times New Roman"/>
          <w:sz w:val="24"/>
          <w:szCs w:val="24"/>
        </w:rPr>
        <w:t xml:space="preserve">a objektif yang diperoleh dalam </w:t>
      </w:r>
      <w:r w:rsidRPr="00F5549F">
        <w:rPr>
          <w:rFonts w:ascii="Times New Roman" w:hAnsi="Times New Roman" w:cs="Times New Roman"/>
          <w:sz w:val="24"/>
          <w:szCs w:val="24"/>
        </w:rPr>
        <w:t>kenyataan pelak</w:t>
      </w:r>
      <w:r w:rsidR="00F558FE" w:rsidRPr="00F5549F">
        <w:rPr>
          <w:rFonts w:ascii="Times New Roman" w:hAnsi="Times New Roman" w:cs="Times New Roman"/>
          <w:sz w:val="24"/>
          <w:szCs w:val="24"/>
        </w:rPr>
        <w:t>sanaan proses belajar mengajar.</w:t>
      </w:r>
    </w:p>
    <w:p w:rsidR="00F558FE" w:rsidRPr="00F5549F" w:rsidRDefault="00502287" w:rsidP="00F558FE">
      <w:pPr>
        <w:pStyle w:val="ListParagraph"/>
        <w:numPr>
          <w:ilvl w:val="0"/>
          <w:numId w:val="7"/>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Untuk memperoleh data perlu diterapkan alat perekam data seperti angket, obs</w:t>
      </w:r>
      <w:r w:rsidR="00F558FE" w:rsidRPr="00F5549F">
        <w:rPr>
          <w:rFonts w:ascii="Times New Roman" w:hAnsi="Times New Roman" w:cs="Times New Roman"/>
          <w:sz w:val="24"/>
          <w:szCs w:val="24"/>
        </w:rPr>
        <w:t>ervasi, dan percakapan pribadi.</w:t>
      </w:r>
    </w:p>
    <w:p w:rsidR="00F558FE" w:rsidRPr="00F5549F" w:rsidRDefault="00502287" w:rsidP="00F558FE">
      <w:pPr>
        <w:pStyle w:val="ListParagraph"/>
        <w:numPr>
          <w:ilvl w:val="0"/>
          <w:numId w:val="7"/>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Setiap kegiatan supervisi dilaksanakan secara sistematis</w:t>
      </w:r>
      <w:r w:rsidR="00F558FE" w:rsidRPr="00F5549F">
        <w:rPr>
          <w:rFonts w:ascii="Times New Roman" w:hAnsi="Times New Roman" w:cs="Times New Roman"/>
          <w:sz w:val="24"/>
          <w:szCs w:val="24"/>
        </w:rPr>
        <w:t>, berencana dan kontinu.</w:t>
      </w:r>
    </w:p>
    <w:p w:rsidR="00F558FE" w:rsidRPr="00F5549F" w:rsidRDefault="00F558FE" w:rsidP="00F558FE">
      <w:pPr>
        <w:pStyle w:val="ListParagraph"/>
        <w:numPr>
          <w:ilvl w:val="0"/>
          <w:numId w:val="6"/>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Prinsip demokratis</w:t>
      </w:r>
    </w:p>
    <w:p w:rsidR="00F558FE" w:rsidRPr="00F5549F" w:rsidRDefault="00502287" w:rsidP="00F558FE">
      <w:pPr>
        <w:pStyle w:val="ListParagraph"/>
        <w:spacing w:after="0" w:line="360" w:lineRule="auto"/>
        <w:ind w:left="1211"/>
        <w:jc w:val="both"/>
        <w:rPr>
          <w:rFonts w:ascii="Times New Roman" w:hAnsi="Times New Roman" w:cs="Times New Roman"/>
          <w:sz w:val="24"/>
          <w:szCs w:val="24"/>
        </w:rPr>
      </w:pPr>
      <w:r w:rsidRPr="00F5549F">
        <w:rPr>
          <w:rFonts w:ascii="Times New Roman" w:hAnsi="Times New Roman" w:cs="Times New Roman"/>
          <w:sz w:val="24"/>
          <w:szCs w:val="24"/>
        </w:rPr>
        <w:t>Demokratis mengandung makna menjunjung tinggi harga diri dan martabat guru bukan berdasarkan atasan dan bawahan akan tetapi berdasarkan rasa kesejawatan. Servis dan bantuan yang diberikan kepada guru berdasarkan hubungan kemanusiaan yang akrab dan kehangatan sehingga guru-guru merasa ama</w:t>
      </w:r>
      <w:r w:rsidR="00F558FE" w:rsidRPr="00F5549F">
        <w:rPr>
          <w:rFonts w:ascii="Times New Roman" w:hAnsi="Times New Roman" w:cs="Times New Roman"/>
          <w:sz w:val="24"/>
          <w:szCs w:val="24"/>
        </w:rPr>
        <w:t>n untuk mengembangkan tugasnya.</w:t>
      </w:r>
    </w:p>
    <w:p w:rsidR="00F558FE" w:rsidRPr="00F5549F" w:rsidRDefault="00F558FE" w:rsidP="00F558FE">
      <w:pPr>
        <w:pStyle w:val="ListParagraph"/>
        <w:numPr>
          <w:ilvl w:val="0"/>
          <w:numId w:val="6"/>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Prinsip kerja sama</w:t>
      </w:r>
    </w:p>
    <w:p w:rsidR="00F558FE" w:rsidRPr="00F5549F" w:rsidRDefault="00502287" w:rsidP="00F558FE">
      <w:pPr>
        <w:pStyle w:val="ListParagraph"/>
        <w:spacing w:after="0" w:line="360" w:lineRule="auto"/>
        <w:ind w:left="1211"/>
        <w:jc w:val="both"/>
        <w:rPr>
          <w:rFonts w:ascii="Times New Roman" w:hAnsi="Times New Roman" w:cs="Times New Roman"/>
          <w:sz w:val="24"/>
          <w:szCs w:val="24"/>
        </w:rPr>
      </w:pPr>
      <w:r w:rsidRPr="00F5549F">
        <w:rPr>
          <w:rFonts w:ascii="Times New Roman" w:hAnsi="Times New Roman" w:cs="Times New Roman"/>
          <w:sz w:val="24"/>
          <w:szCs w:val="24"/>
        </w:rPr>
        <w:t>Mengembangkan usaha bersama atau menurut istilah supervisi sharing of idea, sharing of experience, memberi support mendorong, menstimulasi guru, sehingg</w:t>
      </w:r>
      <w:r w:rsidR="00F558FE" w:rsidRPr="00F5549F">
        <w:rPr>
          <w:rFonts w:ascii="Times New Roman" w:hAnsi="Times New Roman" w:cs="Times New Roman"/>
          <w:sz w:val="24"/>
          <w:szCs w:val="24"/>
        </w:rPr>
        <w:t>a mereka merasa tumbuh bersama.</w:t>
      </w:r>
    </w:p>
    <w:p w:rsidR="00F558FE" w:rsidRPr="00F5549F" w:rsidRDefault="00F558FE" w:rsidP="00F558FE">
      <w:pPr>
        <w:pStyle w:val="ListParagraph"/>
        <w:numPr>
          <w:ilvl w:val="0"/>
          <w:numId w:val="6"/>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Prinsip konstruktif dan kreatif</w:t>
      </w:r>
    </w:p>
    <w:p w:rsidR="00F558FE" w:rsidRPr="00F5549F" w:rsidRDefault="00502287" w:rsidP="00F558FE">
      <w:pPr>
        <w:pStyle w:val="ListParagraph"/>
        <w:spacing w:after="0" w:line="360" w:lineRule="auto"/>
        <w:ind w:left="1211"/>
        <w:jc w:val="both"/>
        <w:rPr>
          <w:rFonts w:ascii="Times New Roman" w:hAnsi="Times New Roman" w:cs="Times New Roman"/>
          <w:sz w:val="24"/>
          <w:szCs w:val="24"/>
        </w:rPr>
      </w:pPr>
      <w:r w:rsidRPr="00F5549F">
        <w:rPr>
          <w:rFonts w:ascii="Times New Roman" w:hAnsi="Times New Roman" w:cs="Times New Roman"/>
          <w:sz w:val="24"/>
          <w:szCs w:val="24"/>
        </w:rPr>
        <w:t>Setiap guru akan merasa termotivasi dalam mengembangkan potensi kreativitas. Kalau supervisi mampu menciptakan suasana kerja yang menyenangkan bukan dengan cara</w:t>
      </w:r>
      <w:r w:rsidR="00F558FE" w:rsidRPr="00F5549F">
        <w:rPr>
          <w:rFonts w:ascii="Times New Roman" w:hAnsi="Times New Roman" w:cs="Times New Roman"/>
          <w:sz w:val="24"/>
          <w:szCs w:val="24"/>
        </w:rPr>
        <w:t xml:space="preserve">-cara yang menakutkan. </w:t>
      </w:r>
    </w:p>
    <w:p w:rsidR="00F558FE" w:rsidRPr="00F5549F" w:rsidRDefault="00502287" w:rsidP="00F558FE">
      <w:pPr>
        <w:pStyle w:val="ListParagraph"/>
        <w:spacing w:after="0" w:line="360" w:lineRule="auto"/>
        <w:ind w:left="851" w:firstLine="589"/>
        <w:jc w:val="both"/>
        <w:rPr>
          <w:rFonts w:ascii="Times New Roman" w:hAnsi="Times New Roman" w:cs="Times New Roman"/>
          <w:sz w:val="24"/>
          <w:szCs w:val="24"/>
        </w:rPr>
      </w:pPr>
      <w:r w:rsidRPr="00F5549F">
        <w:rPr>
          <w:rFonts w:ascii="Times New Roman" w:hAnsi="Times New Roman" w:cs="Times New Roman"/>
          <w:sz w:val="24"/>
          <w:szCs w:val="24"/>
        </w:rPr>
        <w:t xml:space="preserve">Supervisi juga harus berpegang teguh pada pancasila yang merupakan prinsip asasi dan merupakan landasan utama dalam melaksanakan tugas dan kewajiban. Di </w:t>
      </w:r>
      <w:r w:rsidRPr="00F5549F">
        <w:rPr>
          <w:rFonts w:ascii="Times New Roman" w:hAnsi="Times New Roman" w:cs="Times New Roman"/>
          <w:sz w:val="24"/>
          <w:szCs w:val="24"/>
        </w:rPr>
        <w:lastRenderedPageBreak/>
        <w:t xml:space="preserve">samping prinsip di atas, prinsip pendidikan dapat dibedakan atas prinsip positif dan prinsip negatif. Untuk lebih jelasnya </w:t>
      </w:r>
      <w:r w:rsidR="00F558FE" w:rsidRPr="00F5549F">
        <w:rPr>
          <w:rFonts w:ascii="Times New Roman" w:hAnsi="Times New Roman" w:cs="Times New Roman"/>
          <w:sz w:val="24"/>
          <w:szCs w:val="24"/>
        </w:rPr>
        <w:t>akan diuraikan di bawah ini.</w:t>
      </w:r>
    </w:p>
    <w:p w:rsidR="00F558FE" w:rsidRPr="00F5549F" w:rsidRDefault="00502287" w:rsidP="00F558FE">
      <w:pPr>
        <w:pStyle w:val="ListParagraph"/>
        <w:numPr>
          <w:ilvl w:val="0"/>
          <w:numId w:val="8"/>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 xml:space="preserve">Prinsip positif adalah prinsip-prinsip yang patut </w:t>
      </w:r>
      <w:r w:rsidR="00F558FE" w:rsidRPr="00F5549F">
        <w:rPr>
          <w:rFonts w:ascii="Times New Roman" w:hAnsi="Times New Roman" w:cs="Times New Roman"/>
          <w:sz w:val="24"/>
          <w:szCs w:val="24"/>
        </w:rPr>
        <w:t>diikuti, diantaranya adalah:</w:t>
      </w:r>
    </w:p>
    <w:p w:rsidR="00F558FE" w:rsidRPr="00F5549F" w:rsidRDefault="00502287" w:rsidP="00F558FE">
      <w:pPr>
        <w:pStyle w:val="ListParagraph"/>
        <w:numPr>
          <w:ilvl w:val="0"/>
          <w:numId w:val="9"/>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Supervisi harus dilaksanakan seca</w:t>
      </w:r>
      <w:r w:rsidR="00F558FE" w:rsidRPr="00F5549F">
        <w:rPr>
          <w:rFonts w:ascii="Times New Roman" w:hAnsi="Times New Roman" w:cs="Times New Roman"/>
          <w:sz w:val="24"/>
          <w:szCs w:val="24"/>
        </w:rPr>
        <w:t>ra demokratis dan kooperatif</w:t>
      </w:r>
    </w:p>
    <w:p w:rsidR="00F558FE" w:rsidRPr="00F5549F" w:rsidRDefault="00502287" w:rsidP="00F558FE">
      <w:pPr>
        <w:pStyle w:val="ListParagraph"/>
        <w:numPr>
          <w:ilvl w:val="0"/>
          <w:numId w:val="9"/>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Supervisi harus kreatif dan konstr</w:t>
      </w:r>
      <w:r w:rsidR="00F558FE" w:rsidRPr="00F5549F">
        <w:rPr>
          <w:rFonts w:ascii="Times New Roman" w:hAnsi="Times New Roman" w:cs="Times New Roman"/>
          <w:sz w:val="24"/>
          <w:szCs w:val="24"/>
        </w:rPr>
        <w:t>uktif</w:t>
      </w:r>
    </w:p>
    <w:p w:rsidR="00F558FE" w:rsidRPr="00F5549F" w:rsidRDefault="00502287" w:rsidP="00F558FE">
      <w:pPr>
        <w:pStyle w:val="ListParagraph"/>
        <w:numPr>
          <w:ilvl w:val="0"/>
          <w:numId w:val="9"/>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Supervi</w:t>
      </w:r>
      <w:r w:rsidR="00F558FE" w:rsidRPr="00F5549F">
        <w:rPr>
          <w:rFonts w:ascii="Times New Roman" w:hAnsi="Times New Roman" w:cs="Times New Roman"/>
          <w:sz w:val="24"/>
          <w:szCs w:val="24"/>
        </w:rPr>
        <w:t>si harus scientific dan efektif</w:t>
      </w:r>
    </w:p>
    <w:p w:rsidR="00F558FE" w:rsidRPr="00F5549F" w:rsidRDefault="00502287" w:rsidP="00F558FE">
      <w:pPr>
        <w:pStyle w:val="ListParagraph"/>
        <w:numPr>
          <w:ilvl w:val="0"/>
          <w:numId w:val="9"/>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Supervisi harus dapat memberi</w:t>
      </w:r>
      <w:r w:rsidR="00F558FE" w:rsidRPr="00F5549F">
        <w:rPr>
          <w:rFonts w:ascii="Times New Roman" w:hAnsi="Times New Roman" w:cs="Times New Roman"/>
          <w:sz w:val="24"/>
          <w:szCs w:val="24"/>
        </w:rPr>
        <w:t xml:space="preserve"> perasaan aman kepada guru-guru</w:t>
      </w:r>
    </w:p>
    <w:p w:rsidR="00F558FE" w:rsidRPr="00F5549F" w:rsidRDefault="00502287" w:rsidP="00F558FE">
      <w:pPr>
        <w:pStyle w:val="ListParagraph"/>
        <w:numPr>
          <w:ilvl w:val="0"/>
          <w:numId w:val="9"/>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Superv</w:t>
      </w:r>
      <w:r w:rsidR="00F558FE" w:rsidRPr="00F5549F">
        <w:rPr>
          <w:rFonts w:ascii="Times New Roman" w:hAnsi="Times New Roman" w:cs="Times New Roman"/>
          <w:sz w:val="24"/>
          <w:szCs w:val="24"/>
        </w:rPr>
        <w:t>isi harus berdasarkan kenyataan</w:t>
      </w:r>
    </w:p>
    <w:p w:rsidR="00F558FE" w:rsidRPr="00F5549F" w:rsidRDefault="00502287" w:rsidP="00F558FE">
      <w:pPr>
        <w:pStyle w:val="ListParagraph"/>
        <w:numPr>
          <w:ilvl w:val="0"/>
          <w:numId w:val="9"/>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Supervisi harus memberikan kesempatan kepada guru-guru un</w:t>
      </w:r>
      <w:r w:rsidR="00F558FE" w:rsidRPr="00F5549F">
        <w:rPr>
          <w:rFonts w:ascii="Times New Roman" w:hAnsi="Times New Roman" w:cs="Times New Roman"/>
          <w:sz w:val="24"/>
          <w:szCs w:val="24"/>
        </w:rPr>
        <w:t>tuk mengadakan self evaluation.</w:t>
      </w:r>
    </w:p>
    <w:p w:rsidR="00F558FE" w:rsidRPr="00F5549F" w:rsidRDefault="00502287" w:rsidP="00F558FE">
      <w:pPr>
        <w:pStyle w:val="ListParagraph"/>
        <w:numPr>
          <w:ilvl w:val="0"/>
          <w:numId w:val="8"/>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Prinsip negatif adalah prinsip-prinsip larangan yang tidak boleh</w:t>
      </w:r>
      <w:r w:rsidR="00F558FE" w:rsidRPr="00F5549F">
        <w:rPr>
          <w:rFonts w:ascii="Times New Roman" w:hAnsi="Times New Roman" w:cs="Times New Roman"/>
          <w:sz w:val="24"/>
          <w:szCs w:val="24"/>
        </w:rPr>
        <w:t xml:space="preserve"> dilakukan, diantaranya adalah:</w:t>
      </w:r>
    </w:p>
    <w:p w:rsidR="00F558FE" w:rsidRPr="00F5549F" w:rsidRDefault="00502287" w:rsidP="00F558FE">
      <w:pPr>
        <w:pStyle w:val="ListParagraph"/>
        <w:numPr>
          <w:ilvl w:val="0"/>
          <w:numId w:val="10"/>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Seorang superviso</w:t>
      </w:r>
      <w:r w:rsidR="00F558FE" w:rsidRPr="00F5549F">
        <w:rPr>
          <w:rFonts w:ascii="Times New Roman" w:hAnsi="Times New Roman" w:cs="Times New Roman"/>
          <w:sz w:val="24"/>
          <w:szCs w:val="24"/>
        </w:rPr>
        <w:t>r tidak boleh bersifat otoriter</w:t>
      </w:r>
    </w:p>
    <w:p w:rsidR="00F558FE" w:rsidRPr="00F5549F" w:rsidRDefault="00502287" w:rsidP="00F558FE">
      <w:pPr>
        <w:pStyle w:val="ListParagraph"/>
        <w:numPr>
          <w:ilvl w:val="0"/>
          <w:numId w:val="10"/>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Seorang supervisor tidak boleh m</w:t>
      </w:r>
      <w:r w:rsidR="00F558FE" w:rsidRPr="00F5549F">
        <w:rPr>
          <w:rFonts w:ascii="Times New Roman" w:hAnsi="Times New Roman" w:cs="Times New Roman"/>
          <w:sz w:val="24"/>
          <w:szCs w:val="24"/>
        </w:rPr>
        <w:t>encari kesalahan pada guru-guru</w:t>
      </w:r>
    </w:p>
    <w:p w:rsidR="00F558FE" w:rsidRPr="00F5549F" w:rsidRDefault="00502287" w:rsidP="00F558FE">
      <w:pPr>
        <w:pStyle w:val="ListParagraph"/>
        <w:numPr>
          <w:ilvl w:val="0"/>
          <w:numId w:val="10"/>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Seorang supervisor bukan seorang inspektur yang ditugaskan untuk memeriksa apakah peraturan-peraturan dan instruksi-instruksi yang telah di</w:t>
      </w:r>
      <w:r w:rsidR="00F558FE" w:rsidRPr="00F5549F">
        <w:rPr>
          <w:rFonts w:ascii="Times New Roman" w:hAnsi="Times New Roman" w:cs="Times New Roman"/>
          <w:sz w:val="24"/>
          <w:szCs w:val="24"/>
        </w:rPr>
        <w:t>berikan dilaksanakan atau tidak.</w:t>
      </w:r>
    </w:p>
    <w:p w:rsidR="00F558FE" w:rsidRPr="00F5549F" w:rsidRDefault="00502287" w:rsidP="00F558FE">
      <w:pPr>
        <w:pStyle w:val="ListParagraph"/>
        <w:numPr>
          <w:ilvl w:val="0"/>
          <w:numId w:val="10"/>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Seorang supervisor tidak boleh menganggap dirinya lebih baik dari pada g</w:t>
      </w:r>
      <w:r w:rsidR="00F558FE" w:rsidRPr="00F5549F">
        <w:rPr>
          <w:rFonts w:ascii="Times New Roman" w:hAnsi="Times New Roman" w:cs="Times New Roman"/>
          <w:sz w:val="24"/>
          <w:szCs w:val="24"/>
        </w:rPr>
        <w:t>uru-guru oleh karena jabatannya.</w:t>
      </w:r>
    </w:p>
    <w:p w:rsidR="00F558FE" w:rsidRPr="00F5549F" w:rsidRDefault="00502287" w:rsidP="00F558FE">
      <w:pPr>
        <w:pStyle w:val="ListParagraph"/>
        <w:numPr>
          <w:ilvl w:val="0"/>
          <w:numId w:val="10"/>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Seorang supervisor tidak boleh terlalu banyak memperhatikan hal-hal kecil</w:t>
      </w:r>
      <w:r w:rsidR="00F558FE" w:rsidRPr="00F5549F">
        <w:rPr>
          <w:rFonts w:ascii="Times New Roman" w:hAnsi="Times New Roman" w:cs="Times New Roman"/>
          <w:sz w:val="24"/>
          <w:szCs w:val="24"/>
        </w:rPr>
        <w:t xml:space="preserve"> dalam cara-cara guru mengajar.</w:t>
      </w:r>
    </w:p>
    <w:p w:rsidR="00502287" w:rsidRPr="00F5549F" w:rsidRDefault="00502287" w:rsidP="00F558FE">
      <w:pPr>
        <w:pStyle w:val="ListParagraph"/>
        <w:numPr>
          <w:ilvl w:val="0"/>
          <w:numId w:val="10"/>
        </w:numPr>
        <w:spacing w:after="0" w:line="360" w:lineRule="auto"/>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Seorang supervisor tidak boleh lekas kecewa, bila ia mengalami kegagalan.</w:t>
      </w:r>
    </w:p>
    <w:p w:rsidR="00373B83" w:rsidRPr="00F5549F" w:rsidRDefault="00373B83" w:rsidP="00373B83">
      <w:pPr>
        <w:pStyle w:val="ListParagraph"/>
        <w:ind w:left="426"/>
        <w:rPr>
          <w:rFonts w:ascii="Times New Roman" w:hAnsi="Times New Roman" w:cs="Times New Roman"/>
          <w:b/>
          <w:sz w:val="24"/>
          <w:szCs w:val="24"/>
        </w:rPr>
      </w:pPr>
    </w:p>
    <w:p w:rsidR="00373B83" w:rsidRPr="00F5549F" w:rsidRDefault="00373B83" w:rsidP="00373B83">
      <w:pPr>
        <w:pStyle w:val="ListParagraph"/>
        <w:numPr>
          <w:ilvl w:val="0"/>
          <w:numId w:val="1"/>
        </w:numPr>
        <w:ind w:left="426"/>
        <w:rPr>
          <w:rFonts w:ascii="Times New Roman" w:hAnsi="Times New Roman" w:cs="Times New Roman"/>
          <w:b/>
          <w:sz w:val="24"/>
          <w:szCs w:val="24"/>
        </w:rPr>
      </w:pPr>
      <w:r w:rsidRPr="00F5549F">
        <w:rPr>
          <w:rFonts w:ascii="Times New Roman" w:hAnsi="Times New Roman" w:cs="Times New Roman"/>
          <w:b/>
          <w:sz w:val="24"/>
          <w:szCs w:val="24"/>
        </w:rPr>
        <w:t>KONSEP DASAR PENGAWASAN PENDIDIKAN</w:t>
      </w:r>
    </w:p>
    <w:p w:rsidR="0099519C" w:rsidRPr="00F5549F" w:rsidRDefault="0099519C" w:rsidP="0099519C">
      <w:pPr>
        <w:pStyle w:val="ListParagraph"/>
        <w:numPr>
          <w:ilvl w:val="0"/>
          <w:numId w:val="11"/>
        </w:numPr>
        <w:rPr>
          <w:rFonts w:ascii="Times New Roman" w:hAnsi="Times New Roman" w:cs="Times New Roman"/>
          <w:b/>
          <w:sz w:val="24"/>
          <w:szCs w:val="24"/>
        </w:rPr>
      </w:pPr>
      <w:r w:rsidRPr="00F5549F">
        <w:rPr>
          <w:rFonts w:ascii="Times New Roman" w:hAnsi="Times New Roman" w:cs="Times New Roman"/>
          <w:b/>
          <w:sz w:val="24"/>
          <w:szCs w:val="24"/>
        </w:rPr>
        <w:t>Pengertian Pengawasan</w:t>
      </w:r>
    </w:p>
    <w:p w:rsidR="0099519C" w:rsidRPr="00F5549F" w:rsidRDefault="0099519C" w:rsidP="0099519C">
      <w:pPr>
        <w:pStyle w:val="ListParagraph"/>
        <w:ind w:left="786"/>
        <w:rPr>
          <w:rFonts w:ascii="Times New Roman" w:hAnsi="Times New Roman" w:cs="Times New Roman"/>
          <w:sz w:val="24"/>
          <w:szCs w:val="24"/>
        </w:rPr>
      </w:pPr>
      <w:r w:rsidRPr="00F5549F">
        <w:rPr>
          <w:rFonts w:ascii="Times New Roman" w:hAnsi="Times New Roman" w:cs="Times New Roman"/>
          <w:sz w:val="24"/>
          <w:szCs w:val="24"/>
        </w:rPr>
        <w:t>Berikut pengertian pengawasan menurut beberapa ahli:</w:t>
      </w:r>
    </w:p>
    <w:p w:rsidR="0099519C" w:rsidRPr="00F5549F" w:rsidRDefault="0099519C" w:rsidP="0099519C">
      <w:pPr>
        <w:pStyle w:val="ListParagraph"/>
        <w:numPr>
          <w:ilvl w:val="0"/>
          <w:numId w:val="12"/>
        </w:numPr>
        <w:rPr>
          <w:rFonts w:ascii="Times New Roman" w:hAnsi="Times New Roman" w:cs="Times New Roman"/>
          <w:b/>
          <w:sz w:val="24"/>
          <w:szCs w:val="24"/>
        </w:rPr>
      </w:pPr>
      <w:r w:rsidRPr="00F5549F">
        <w:rPr>
          <w:rFonts w:ascii="Times New Roman" w:hAnsi="Times New Roman" w:cs="Times New Roman"/>
          <w:sz w:val="24"/>
          <w:szCs w:val="24"/>
        </w:rPr>
        <w:t>Mockler</w:t>
      </w:r>
    </w:p>
    <w:p w:rsidR="0099519C" w:rsidRPr="00F5549F" w:rsidRDefault="0099519C" w:rsidP="0099519C">
      <w:pPr>
        <w:pStyle w:val="ListParagraph"/>
        <w:ind w:left="1146"/>
        <w:jc w:val="both"/>
        <w:rPr>
          <w:rFonts w:ascii="Times New Roman" w:hAnsi="Times New Roman" w:cs="Times New Roman"/>
          <w:sz w:val="24"/>
          <w:szCs w:val="24"/>
        </w:rPr>
      </w:pPr>
      <w:r w:rsidRPr="00F5549F">
        <w:rPr>
          <w:rFonts w:ascii="Times New Roman" w:hAnsi="Times New Roman" w:cs="Times New Roman"/>
          <w:sz w:val="24"/>
          <w:szCs w:val="24"/>
        </w:rPr>
        <w:t>Pengawasan adalah suatu usaha sistematis untuk menetapkan standar pelaksanaan dengan tujuan-tujuan perencanaan, merancang sistem informasi umpan balik, membandingkan kegiatan nyata dengan standar yang telah ditetapkan sebelumnya, menentukan dan mengukur penyimpangan-penyimpangan, serta mengambil tindakan koreksi yang diperlukan untuk menjamin bahwa semua sumberdaya perusahaan dipergunakan dengan cara paling efektif dan efisien dalam tujuan-tujuan organisasi.</w:t>
      </w:r>
    </w:p>
    <w:p w:rsidR="0099519C" w:rsidRPr="00F5549F" w:rsidRDefault="0099519C" w:rsidP="0099519C">
      <w:pPr>
        <w:pStyle w:val="ListParagraph"/>
        <w:numPr>
          <w:ilvl w:val="0"/>
          <w:numId w:val="12"/>
        </w:numPr>
        <w:jc w:val="both"/>
        <w:rPr>
          <w:rFonts w:ascii="Times New Roman" w:hAnsi="Times New Roman" w:cs="Times New Roman"/>
          <w:b/>
          <w:sz w:val="24"/>
          <w:szCs w:val="24"/>
        </w:rPr>
      </w:pPr>
      <w:r w:rsidRPr="00F5549F">
        <w:rPr>
          <w:rFonts w:ascii="Times New Roman" w:hAnsi="Times New Roman" w:cs="Times New Roman"/>
          <w:sz w:val="24"/>
          <w:szCs w:val="24"/>
        </w:rPr>
        <w:t>Robbins (1997)</w:t>
      </w:r>
    </w:p>
    <w:p w:rsidR="0099519C" w:rsidRPr="00F5549F" w:rsidRDefault="0099519C" w:rsidP="0099519C">
      <w:pPr>
        <w:pStyle w:val="ListParagraph"/>
        <w:ind w:left="1146"/>
        <w:jc w:val="both"/>
        <w:rPr>
          <w:rFonts w:ascii="Times New Roman" w:hAnsi="Times New Roman" w:cs="Times New Roman"/>
          <w:sz w:val="24"/>
          <w:szCs w:val="24"/>
        </w:rPr>
      </w:pPr>
      <w:r w:rsidRPr="00F5549F">
        <w:rPr>
          <w:rFonts w:ascii="Times New Roman" w:hAnsi="Times New Roman" w:cs="Times New Roman"/>
          <w:sz w:val="24"/>
          <w:szCs w:val="24"/>
        </w:rPr>
        <w:t xml:space="preserve">Proses kegiatan monitoring untuk meyakinkan bahwa semua kegiatan organisasi terlaksana seperti  yang direncanakan dan sekaligus juga merupakan kegiatan </w:t>
      </w:r>
      <w:r w:rsidRPr="00F5549F">
        <w:rPr>
          <w:rFonts w:ascii="Times New Roman" w:hAnsi="Times New Roman" w:cs="Times New Roman"/>
          <w:sz w:val="24"/>
          <w:szCs w:val="24"/>
        </w:rPr>
        <w:lastRenderedPageBreak/>
        <w:t>untuk mengoreksi dan memperbaiki bila ditemukan adanya penyimpangan yang akan mengganggu pencapaian tujuan.</w:t>
      </w:r>
    </w:p>
    <w:p w:rsidR="0099519C" w:rsidRPr="00F5549F" w:rsidRDefault="0099519C" w:rsidP="0099519C">
      <w:pPr>
        <w:pStyle w:val="ListParagraph"/>
        <w:numPr>
          <w:ilvl w:val="0"/>
          <w:numId w:val="12"/>
        </w:numPr>
        <w:jc w:val="both"/>
        <w:rPr>
          <w:rFonts w:ascii="Times New Roman" w:hAnsi="Times New Roman" w:cs="Times New Roman"/>
          <w:b/>
          <w:sz w:val="24"/>
          <w:szCs w:val="24"/>
        </w:rPr>
      </w:pPr>
      <w:r w:rsidRPr="00F5549F">
        <w:rPr>
          <w:rFonts w:ascii="Times New Roman" w:hAnsi="Times New Roman" w:cs="Times New Roman"/>
          <w:sz w:val="24"/>
          <w:szCs w:val="24"/>
        </w:rPr>
        <w:t>Wagner dan Hollenbeck</w:t>
      </w:r>
    </w:p>
    <w:p w:rsidR="0099519C" w:rsidRPr="00F5549F" w:rsidRDefault="0099519C" w:rsidP="0099519C">
      <w:pPr>
        <w:pStyle w:val="ListParagraph"/>
        <w:ind w:left="1146"/>
        <w:jc w:val="both"/>
        <w:rPr>
          <w:rFonts w:ascii="Times New Roman" w:hAnsi="Times New Roman" w:cs="Times New Roman"/>
          <w:sz w:val="24"/>
          <w:szCs w:val="24"/>
        </w:rPr>
      </w:pPr>
      <w:r w:rsidRPr="00F5549F">
        <w:rPr>
          <w:rFonts w:ascii="Times New Roman" w:hAnsi="Times New Roman" w:cs="Times New Roman"/>
          <w:sz w:val="24"/>
          <w:szCs w:val="24"/>
        </w:rPr>
        <w:t>Merupakan fungsi manajemen yang diperlukan untuk mengevaluasi kinerja organisasi atau unit-unit dalam suatu organisasi guna menetapkan kemajuan sesuai dengan arah yang dikehendaki.</w:t>
      </w:r>
    </w:p>
    <w:p w:rsidR="0099519C" w:rsidRPr="00F5549F" w:rsidRDefault="0099519C" w:rsidP="0099519C">
      <w:pPr>
        <w:pStyle w:val="ListParagraph"/>
        <w:numPr>
          <w:ilvl w:val="0"/>
          <w:numId w:val="12"/>
        </w:numPr>
        <w:jc w:val="both"/>
        <w:rPr>
          <w:rFonts w:ascii="Times New Roman" w:hAnsi="Times New Roman" w:cs="Times New Roman"/>
          <w:b/>
          <w:sz w:val="24"/>
          <w:szCs w:val="24"/>
        </w:rPr>
      </w:pPr>
      <w:r w:rsidRPr="00F5549F">
        <w:rPr>
          <w:rFonts w:ascii="Times New Roman" w:hAnsi="Times New Roman" w:cs="Times New Roman"/>
          <w:sz w:val="24"/>
          <w:szCs w:val="24"/>
        </w:rPr>
        <w:t>Sahertian (2000:19)</w:t>
      </w:r>
    </w:p>
    <w:p w:rsidR="0099519C" w:rsidRPr="00F5549F" w:rsidRDefault="0099519C" w:rsidP="0099519C">
      <w:pPr>
        <w:pStyle w:val="ListParagraph"/>
        <w:ind w:left="1146"/>
        <w:jc w:val="both"/>
        <w:rPr>
          <w:rFonts w:ascii="Times New Roman" w:hAnsi="Times New Roman" w:cs="Times New Roman"/>
          <w:sz w:val="24"/>
          <w:szCs w:val="24"/>
        </w:rPr>
      </w:pPr>
      <w:r w:rsidRPr="00F5549F">
        <w:rPr>
          <w:rFonts w:ascii="Times New Roman" w:hAnsi="Times New Roman" w:cs="Times New Roman"/>
          <w:sz w:val="24"/>
          <w:szCs w:val="24"/>
        </w:rPr>
        <w:t>Pengawasan atau supervisi pendidikan tidak lain dari usaha memberikan layanan kepada stakeholder pendidikan, terutama kepada guru-guru, baik secara individu maupun secara kelompok dalam usaha memperbaiki kualitas proses dan hasil pembelajaran.</w:t>
      </w:r>
    </w:p>
    <w:p w:rsidR="0099519C" w:rsidRPr="00F5549F" w:rsidRDefault="0099519C" w:rsidP="0099519C">
      <w:pPr>
        <w:pStyle w:val="ListParagraph"/>
        <w:numPr>
          <w:ilvl w:val="0"/>
          <w:numId w:val="12"/>
        </w:numPr>
        <w:jc w:val="both"/>
        <w:rPr>
          <w:rFonts w:ascii="Times New Roman" w:hAnsi="Times New Roman" w:cs="Times New Roman"/>
          <w:b/>
          <w:sz w:val="24"/>
          <w:szCs w:val="24"/>
        </w:rPr>
      </w:pPr>
      <w:r w:rsidRPr="00F5549F">
        <w:rPr>
          <w:rFonts w:ascii="Times New Roman" w:hAnsi="Times New Roman" w:cs="Times New Roman"/>
          <w:sz w:val="24"/>
          <w:szCs w:val="24"/>
        </w:rPr>
        <w:t>Burhanuddin (1990:284) memperjelas hakikat pengawasan pendidikan pada hakikat substansinya. Substansi hakikat pengawasan yang dimaksud menunjuk pada segenap upaya bantuan supervisor kepada stakeholder pendidikan terutama guru yang ditujukan pada perbaikan-perbaikan dan pembinaan aspek pembelajaran. Bantuan yang diberikan kepada guru harus berdasarkan penelitian atau pengamatan yang cermat dan penilaian yang objektif serta mendalam dengan acuan perencanan program pembelajaran yang telah dibuat. Proses bantuan yang diorientasikan pada upaya peningkatan kualitas proses dan hasil belajar itu penting, sehingga bantuan yang diberikan benar-benar tepat sasaran. Jadi bantuan yang diberikan itu harus mampu memperbaiki dan mengembangkan situasi belajar mengajar.</w:t>
      </w:r>
    </w:p>
    <w:p w:rsidR="0099519C" w:rsidRPr="00F5549F" w:rsidRDefault="0099519C" w:rsidP="0099519C">
      <w:pPr>
        <w:pStyle w:val="NormalWeb"/>
        <w:ind w:left="851" w:firstLine="709"/>
        <w:jc w:val="both"/>
      </w:pPr>
      <w:r w:rsidRPr="00F5549F">
        <w:t>Pengawas satuan pendidikan/sekolah adalah pejabat fungsional yang berkedudukan sebagai pelaksana teknis untuk melakukan pengawasan pendidikan terhadap sejumlah sekolah tertentu yang ditunjuk/ditetapkan dalam upaya meningkatkan kualitas proses dan hasil belajar/bimbingan untuk mencapai tujuan pendidikan (Pandong, A. 2003). Dalam satu kabupaten/kota, pengawas sekolah dikoordinasikan dan dipimpin oleh seorang koordinator pengawas (Korwas) sekolah/ satuan pendidikan (Muid, 2003).</w:t>
      </w:r>
    </w:p>
    <w:p w:rsidR="0099519C" w:rsidRPr="00F5549F" w:rsidRDefault="0099519C" w:rsidP="0099519C">
      <w:pPr>
        <w:pStyle w:val="NormalWeb"/>
        <w:ind w:left="851" w:firstLine="709"/>
        <w:jc w:val="both"/>
      </w:pPr>
      <w:r w:rsidRPr="00F5549F">
        <w:t>Dengan menyadari pentingnya upaya peningkatan mutu dan efektifitas sekolah dapat (dan memang tepat) dilakukan melalui pengawasan. Atas dasar itu maka kegiatan pengawasan harus difokuskan pada perilaku dan perkembangan siswa sebagai bagian penting dari: kurikulum/mata pelajaran, organisasi sekolah, kualitas belajar mengajar, penilaian/evaluasi, sistem pencatatan, kebutuhan khusus, administrasi dan manajemen, bimbingan dan konseling, peran dan tanggung jawab orang tua dan masyarakat  (Law dan Glover 2000). Lebih lanjut Ofsted (2005) menyatakan bahwa fokus pengawasan sekolah meliputi: (1) standard dan prestasi yang diraih siswa, (2) kualitas layanan siswa di sekolah (efektifitas belajar mengajar, kualitas program kegiatan sekolah dalam memenuhi kebutuhan dan minat siswa, kualitas bimbingan siswa), serta (3) kepemimpinan  dan manajemen sekolah.</w:t>
      </w:r>
    </w:p>
    <w:p w:rsidR="0099519C" w:rsidRPr="00F5549F" w:rsidRDefault="0099519C" w:rsidP="0099519C">
      <w:pPr>
        <w:pStyle w:val="NormalWeb"/>
        <w:ind w:left="851" w:firstLine="709"/>
        <w:jc w:val="both"/>
      </w:pPr>
      <w:r w:rsidRPr="00F5549F">
        <w:t xml:space="preserve">Dari uraian di atas dapat dimaknai bahwa kepengawasan merupakan kegiatan atau tindakan pengawasan dari seseorang yang diberi tugas, tanggung jawab dan wewenang melakukan pembinaan dan penilaian terhadap orang dan atau lembaga yang dibinanya. Seseorang yang diberi tugas tersebut disebut pengawas atau supervisor. Dalam bidang kependidikan dinamakan pengawas sekolah atau </w:t>
      </w:r>
      <w:r w:rsidRPr="00F5549F">
        <w:lastRenderedPageBreak/>
        <w:t>pengawas satuan pendidikan. Pengawasan perlu dilakukan dengan tujuan untuk meningkatkan mutu pendidikan secara berkesinambungan pada sekolah yang diawasinya.</w:t>
      </w:r>
    </w:p>
    <w:p w:rsidR="00F5549F" w:rsidRPr="00F5549F" w:rsidRDefault="0099519C" w:rsidP="00F5549F">
      <w:pPr>
        <w:pStyle w:val="ListParagraph"/>
        <w:numPr>
          <w:ilvl w:val="0"/>
          <w:numId w:val="11"/>
        </w:numPr>
        <w:rPr>
          <w:rFonts w:ascii="Times New Roman" w:hAnsi="Times New Roman" w:cs="Times New Roman"/>
          <w:b/>
          <w:sz w:val="24"/>
          <w:szCs w:val="24"/>
        </w:rPr>
      </w:pPr>
      <w:r w:rsidRPr="00F5549F">
        <w:rPr>
          <w:rFonts w:ascii="Times New Roman" w:hAnsi="Times New Roman" w:cs="Times New Roman"/>
          <w:b/>
          <w:sz w:val="24"/>
          <w:szCs w:val="24"/>
        </w:rPr>
        <w:t>Tujuan Pengawasan</w:t>
      </w:r>
    </w:p>
    <w:p w:rsidR="00F5549F" w:rsidRPr="00F5549F" w:rsidRDefault="00F5549F" w:rsidP="00F5549F">
      <w:pPr>
        <w:pStyle w:val="ListParagraph"/>
        <w:ind w:left="786"/>
        <w:jc w:val="both"/>
        <w:rPr>
          <w:rFonts w:ascii="Times New Roman" w:hAnsi="Times New Roman" w:cs="Times New Roman"/>
          <w:sz w:val="24"/>
          <w:szCs w:val="24"/>
        </w:rPr>
      </w:pPr>
      <w:r w:rsidRPr="00F5549F">
        <w:rPr>
          <w:rFonts w:ascii="Times New Roman" w:hAnsi="Times New Roman" w:cs="Times New Roman"/>
          <w:sz w:val="24"/>
          <w:szCs w:val="24"/>
        </w:rPr>
        <w:t>T</w:t>
      </w:r>
      <w:r w:rsidR="0099519C" w:rsidRPr="00F5549F">
        <w:rPr>
          <w:rFonts w:ascii="Times New Roman" w:hAnsi="Times New Roman" w:cs="Times New Roman"/>
          <w:sz w:val="24"/>
          <w:szCs w:val="24"/>
        </w:rPr>
        <w:t>ujuan pengawasan adalah :</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menghentikan atau meniadakan kesalahan, penyimpangan, penyelewengan, pemborosan, hambatan, dan ketidakadilan;</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mencegah terulangnya kembali kesalahan, penyimpangan, penyelewengan, pemborosan, hambatan, dan ketidakadilan;</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mendapatkan cara-cara yang lebih baik atau membina yang telah baik;</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menciptakan suasana keterbukaan, kejujuran, partisipasi, dan akuntabilitas organisasi;</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meningkatkan kelancaran operasi organisasi;</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meningkatkan kinerja organisasi;</w:t>
      </w:r>
    </w:p>
    <w:p w:rsidR="00F5549F"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memberikan opini atas kinerja organisasi;</w:t>
      </w:r>
    </w:p>
    <w:p w:rsidR="0099519C" w:rsidRPr="00F5549F" w:rsidRDefault="0099519C" w:rsidP="00F5549F">
      <w:pPr>
        <w:pStyle w:val="ListParagraph"/>
        <w:numPr>
          <w:ilvl w:val="0"/>
          <w:numId w:val="14"/>
        </w:numPr>
        <w:jc w:val="both"/>
        <w:rPr>
          <w:rFonts w:ascii="Times New Roman" w:hAnsi="Times New Roman" w:cs="Times New Roman"/>
          <w:b/>
          <w:sz w:val="24"/>
          <w:szCs w:val="24"/>
        </w:rPr>
      </w:pPr>
      <w:r w:rsidRPr="00F5549F">
        <w:rPr>
          <w:rFonts w:ascii="Times New Roman" w:hAnsi="Times New Roman" w:cs="Times New Roman"/>
          <w:sz w:val="24"/>
          <w:szCs w:val="24"/>
        </w:rPr>
        <w:t>mengarahkan manajemen untuk melakukan koreksi atas masalah-masalah pencapaian kinerja yang ada;</w:t>
      </w:r>
    </w:p>
    <w:p w:rsidR="0099519C" w:rsidRPr="00F5549F" w:rsidRDefault="0099519C" w:rsidP="0099519C">
      <w:pPr>
        <w:pStyle w:val="ListParagraph"/>
        <w:ind w:left="786"/>
        <w:rPr>
          <w:rFonts w:ascii="Times New Roman" w:hAnsi="Times New Roman" w:cs="Times New Roman"/>
          <w:b/>
          <w:sz w:val="24"/>
          <w:szCs w:val="24"/>
        </w:rPr>
      </w:pPr>
    </w:p>
    <w:p w:rsidR="00F5549F" w:rsidRPr="00F5549F" w:rsidRDefault="0099519C" w:rsidP="00F5549F">
      <w:pPr>
        <w:pStyle w:val="ListParagraph"/>
        <w:numPr>
          <w:ilvl w:val="0"/>
          <w:numId w:val="11"/>
        </w:numPr>
        <w:rPr>
          <w:rFonts w:ascii="Times New Roman" w:hAnsi="Times New Roman" w:cs="Times New Roman"/>
          <w:b/>
          <w:sz w:val="24"/>
          <w:szCs w:val="24"/>
        </w:rPr>
      </w:pPr>
      <w:r w:rsidRPr="00F5549F">
        <w:rPr>
          <w:rFonts w:ascii="Times New Roman" w:hAnsi="Times New Roman" w:cs="Times New Roman"/>
          <w:b/>
          <w:sz w:val="24"/>
          <w:szCs w:val="24"/>
        </w:rPr>
        <w:t>Prinsip pengawasan</w:t>
      </w:r>
    </w:p>
    <w:p w:rsidR="00F5549F" w:rsidRPr="00F5549F" w:rsidRDefault="00F5549F" w:rsidP="00F5549F">
      <w:pPr>
        <w:pStyle w:val="ListParagraph"/>
        <w:ind w:left="786" w:firstLine="654"/>
        <w:jc w:val="both"/>
        <w:rPr>
          <w:rFonts w:ascii="Times New Roman" w:eastAsia="Times New Roman" w:hAnsi="Times New Roman" w:cs="Times New Roman"/>
          <w:color w:val="000000" w:themeColor="text1"/>
          <w:sz w:val="24"/>
          <w:szCs w:val="24"/>
          <w:lang w:eastAsia="id-ID"/>
        </w:rPr>
      </w:pPr>
      <w:r w:rsidRPr="00F5549F">
        <w:rPr>
          <w:rFonts w:ascii="Times New Roman" w:eastAsia="Times New Roman" w:hAnsi="Times New Roman" w:cs="Times New Roman"/>
          <w:color w:val="000000" w:themeColor="text1"/>
          <w:sz w:val="24"/>
          <w:szCs w:val="24"/>
          <w:lang w:eastAsia="id-ID"/>
        </w:rPr>
        <w:t>Prinsip adalah sesuatu yang harus diperhatikan oleh seorang pengawas dalam menjalankan tugas kepengawasannya. Hal ini penting, sebab kegiatan kepengawasan yang dilakukan tanpa memperhatikan prinsip-prinsip kepengawasan tersebut akan dapat mengurangi kualitas keberhasilan kegiatan tersebut. Berbagai prinsip umum yang harus diperhatikan oleh seorang pengawas dalam menjalankan tugas dan fungsinya adalah sebagai berikut:</w:t>
      </w:r>
    </w:p>
    <w:p w:rsidR="00F5549F" w:rsidRPr="00F5549F" w:rsidRDefault="00F5549F" w:rsidP="00F5549F">
      <w:pPr>
        <w:pStyle w:val="ListParagraph"/>
        <w:numPr>
          <w:ilvl w:val="0"/>
          <w:numId w:val="15"/>
        </w:numPr>
        <w:ind w:left="1134"/>
        <w:jc w:val="both"/>
        <w:rPr>
          <w:rFonts w:ascii="Times New Roman" w:eastAsia="Times New Roman" w:hAnsi="Times New Roman" w:cs="Times New Roman"/>
          <w:color w:val="000000" w:themeColor="text1"/>
          <w:sz w:val="24"/>
          <w:szCs w:val="24"/>
          <w:lang w:eastAsia="id-ID"/>
        </w:rPr>
      </w:pPr>
      <w:r w:rsidRPr="00F5549F">
        <w:rPr>
          <w:rFonts w:ascii="Times New Roman" w:eastAsia="Times New Roman" w:hAnsi="Times New Roman" w:cs="Times New Roman"/>
          <w:color w:val="000000" w:themeColor="text1"/>
          <w:sz w:val="24"/>
          <w:szCs w:val="24"/>
          <w:lang w:eastAsia="id-ID"/>
        </w:rPr>
        <w:t>Trust artinya kegiatan pengawasan dilaksanakan dalam pola hubungan kepercayaan antara pihak sekolah dengan pihak pengawas sekolah sehingga hasil pengawasannya dapat dipercaya.</w:t>
      </w:r>
    </w:p>
    <w:p w:rsidR="00F5549F" w:rsidRPr="00F5549F" w:rsidRDefault="00F5549F" w:rsidP="00F5549F">
      <w:pPr>
        <w:pStyle w:val="ListParagraph"/>
        <w:numPr>
          <w:ilvl w:val="0"/>
          <w:numId w:val="15"/>
        </w:numPr>
        <w:ind w:left="1134"/>
        <w:jc w:val="both"/>
        <w:rPr>
          <w:rFonts w:ascii="Times New Roman" w:hAnsi="Times New Roman" w:cs="Times New Roman"/>
          <w:b/>
          <w:sz w:val="24"/>
          <w:szCs w:val="24"/>
        </w:rPr>
      </w:pPr>
      <w:r w:rsidRPr="00F5549F">
        <w:rPr>
          <w:rFonts w:ascii="Times New Roman" w:eastAsia="Times New Roman" w:hAnsi="Times New Roman" w:cs="Times New Roman"/>
          <w:color w:val="000000" w:themeColor="text1"/>
          <w:sz w:val="24"/>
          <w:szCs w:val="24"/>
          <w:lang w:eastAsia="id-ID"/>
        </w:rPr>
        <w:t>Realistic artinya kegiatan pengawasan dan pembinaannya dilaksanakan berdasarkan data eksisting sekolah.</w:t>
      </w:r>
    </w:p>
    <w:p w:rsidR="00F5549F" w:rsidRPr="00F5549F" w:rsidRDefault="00F5549F" w:rsidP="00F5549F">
      <w:pPr>
        <w:pStyle w:val="ListParagraph"/>
        <w:numPr>
          <w:ilvl w:val="0"/>
          <w:numId w:val="15"/>
        </w:numPr>
        <w:ind w:left="1134"/>
        <w:jc w:val="both"/>
        <w:rPr>
          <w:rFonts w:ascii="Times New Roman" w:hAnsi="Times New Roman" w:cs="Times New Roman"/>
          <w:b/>
          <w:sz w:val="24"/>
          <w:szCs w:val="24"/>
        </w:rPr>
      </w:pPr>
      <w:r w:rsidRPr="00F5549F">
        <w:rPr>
          <w:rFonts w:ascii="Times New Roman" w:eastAsia="Times New Roman" w:hAnsi="Times New Roman" w:cs="Times New Roman"/>
          <w:color w:val="000000" w:themeColor="text1"/>
          <w:sz w:val="24"/>
          <w:szCs w:val="24"/>
          <w:lang w:eastAsia="id-ID"/>
        </w:rPr>
        <w:t>Utility artinya proses dan hasil pengawasan harus bermuara pada manfaat bagi sekolah untuk mengembangkan mutu dan kinerja sekolah binaannya.</w:t>
      </w:r>
    </w:p>
    <w:p w:rsidR="00F5549F" w:rsidRPr="00F5549F" w:rsidRDefault="00F5549F" w:rsidP="00F5549F">
      <w:pPr>
        <w:pStyle w:val="ListParagraph"/>
        <w:numPr>
          <w:ilvl w:val="0"/>
          <w:numId w:val="15"/>
        </w:numPr>
        <w:ind w:left="1134"/>
        <w:jc w:val="both"/>
        <w:rPr>
          <w:rFonts w:ascii="Times New Roman" w:hAnsi="Times New Roman" w:cs="Times New Roman"/>
          <w:b/>
          <w:sz w:val="24"/>
          <w:szCs w:val="24"/>
        </w:rPr>
      </w:pPr>
      <w:r w:rsidRPr="00F5549F">
        <w:rPr>
          <w:rFonts w:ascii="Times New Roman" w:eastAsia="Times New Roman" w:hAnsi="Times New Roman" w:cs="Times New Roman"/>
          <w:color w:val="000000" w:themeColor="text1"/>
          <w:sz w:val="24"/>
          <w:szCs w:val="24"/>
          <w:lang w:eastAsia="id-ID"/>
        </w:rPr>
        <w:t>Supporting, Networking dan Collaborating artinya seluruh aktivitas pengawasan pada hakikatnya merupakan dukungan terhadap upaya sekolah menggalang jejaring kerja sama secara kolaboratif dengan seluruh stakeholder.</w:t>
      </w:r>
    </w:p>
    <w:p w:rsidR="00F5549F" w:rsidRPr="00F5549F" w:rsidRDefault="00F5549F" w:rsidP="00F5549F">
      <w:pPr>
        <w:pStyle w:val="ListParagraph"/>
        <w:numPr>
          <w:ilvl w:val="0"/>
          <w:numId w:val="15"/>
        </w:numPr>
        <w:ind w:left="1134"/>
        <w:jc w:val="both"/>
        <w:rPr>
          <w:rFonts w:ascii="Times New Roman" w:hAnsi="Times New Roman" w:cs="Times New Roman"/>
          <w:b/>
          <w:sz w:val="24"/>
          <w:szCs w:val="24"/>
        </w:rPr>
      </w:pPr>
      <w:r w:rsidRPr="00F5549F">
        <w:rPr>
          <w:rFonts w:ascii="Times New Roman" w:eastAsia="Times New Roman" w:hAnsi="Times New Roman" w:cs="Times New Roman"/>
          <w:color w:val="000000" w:themeColor="text1"/>
          <w:sz w:val="24"/>
          <w:szCs w:val="24"/>
          <w:lang w:eastAsia="id-ID"/>
        </w:rPr>
        <w:t>Testable, artinya hasil pengawasan harus mampu menggambarkan kondisi kebenaran objektif dan siap diuji ulang atau dikonfirmasi pihak manapun.</w:t>
      </w:r>
    </w:p>
    <w:p w:rsidR="00F5549F" w:rsidRPr="00F5549F" w:rsidRDefault="00F5549F" w:rsidP="00F5549F">
      <w:pPr>
        <w:spacing w:after="0" w:line="360" w:lineRule="auto"/>
        <w:ind w:left="851" w:firstLine="567"/>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 xml:space="preserve">Prinsip-prinsip di atas digunakan pengawas dalam rangka melaksanakan tugas pokoknya sebagai seorang pengawas/ supervisor pendidikan pada sekolah yang dibinanya. Dengan demikian kehadiran pengawas di sekolah bukan untuk mencari kesalahan sebagai dasar untuk memberi hukuman akan tetapi harus menjadi mitra sekolah dalam membina dan mengembangkan mutu pendidikan di sekolah sehingga </w:t>
      </w:r>
      <w:r w:rsidRPr="00F5549F">
        <w:rPr>
          <w:rFonts w:ascii="Times New Roman" w:eastAsia="Times New Roman" w:hAnsi="Times New Roman" w:cs="Times New Roman"/>
          <w:color w:val="000000" w:themeColor="text1"/>
          <w:sz w:val="24"/>
          <w:szCs w:val="24"/>
          <w:lang w:eastAsia="id-ID"/>
        </w:rPr>
        <w:lastRenderedPageBreak/>
        <w:t>secara bertahap kinerja sekolah semakin meningkat menuju tercapainya sekolah yang efektif.</w:t>
      </w:r>
    </w:p>
    <w:p w:rsidR="00F5549F" w:rsidRPr="00F5549F" w:rsidRDefault="00F5549F" w:rsidP="00F5549F">
      <w:pPr>
        <w:spacing w:after="0" w:line="360" w:lineRule="auto"/>
        <w:ind w:left="851" w:firstLine="567"/>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Prinsip-prinsip kepengawasan itu harus dilaksanakan dengan tetap memperhatikan kode etik pengawas satuan pendidikan. Kode etik yang dimaksud minimal berisi sembilan hal berikut ini.</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Dalam melaksanakan tugasnya, pengawas satuan pendidikan senantiasa berlandaskan Iman dan Taqwa serta mengikuti perkembangan ilmu pengetahuan dan teknologi.</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senantiasa merasa bangga dalam mengemban tugas sebagai pengawas.</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memiliki pengabdian yang tinggi dalam menekuni tugas pokok dan fungsinya sebagai pengawas.</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bekerja dengan penuh rasa tanggungjawab dalam melaksanakan tugas profesinya sebagai pengawas.</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menjaga citra dan nama baik profesi pengawas.</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menjunjung tinggi disiplin dan etos kerja dalam melaksanakan tugas profresional pengawas.</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mampu menampilkan keberadaan dirinya sebagai supervisor profesional dan tokoh yang diteladani.</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sigap dan terampil dalam menanggapi dan membantu pemecahan masalah-masalah yang dihadapi stakeholder sekolah binaannya</w:t>
      </w:r>
    </w:p>
    <w:p w:rsidR="00F5549F" w:rsidRPr="00F5549F" w:rsidRDefault="00F5549F" w:rsidP="00F5549F">
      <w:pPr>
        <w:pStyle w:val="ListParagraph"/>
        <w:numPr>
          <w:ilvl w:val="0"/>
          <w:numId w:val="16"/>
        </w:numPr>
        <w:spacing w:after="0" w:line="360" w:lineRule="auto"/>
        <w:ind w:left="1276"/>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color w:val="000000" w:themeColor="text1"/>
          <w:sz w:val="24"/>
          <w:szCs w:val="24"/>
          <w:lang w:eastAsia="id-ID"/>
        </w:rPr>
        <w:t>Pengawas satuan pendidikan memiliki rasa kesetiakawanan sosial yang tinggi, baik terhadap stakeholder sekolah binaannya maupun terhadap koleganya.</w:t>
      </w:r>
    </w:p>
    <w:p w:rsidR="00F5549F" w:rsidRPr="00F5549F" w:rsidRDefault="00F5549F" w:rsidP="00F558FE">
      <w:pPr>
        <w:pStyle w:val="ListParagraph"/>
        <w:ind w:left="426"/>
        <w:rPr>
          <w:rFonts w:ascii="Times New Roman" w:hAnsi="Times New Roman" w:cs="Times New Roman"/>
          <w:b/>
          <w:sz w:val="24"/>
          <w:szCs w:val="24"/>
        </w:rPr>
      </w:pPr>
    </w:p>
    <w:p w:rsidR="00F5549F" w:rsidRPr="00F5549F" w:rsidRDefault="0099519C" w:rsidP="00F5549F">
      <w:pPr>
        <w:pStyle w:val="ListParagraph"/>
        <w:numPr>
          <w:ilvl w:val="0"/>
          <w:numId w:val="11"/>
        </w:numPr>
        <w:rPr>
          <w:rFonts w:ascii="Times New Roman" w:hAnsi="Times New Roman" w:cs="Times New Roman"/>
          <w:b/>
          <w:sz w:val="24"/>
          <w:szCs w:val="24"/>
        </w:rPr>
      </w:pPr>
      <w:r w:rsidRPr="00F5549F">
        <w:rPr>
          <w:rFonts w:ascii="Times New Roman" w:hAnsi="Times New Roman" w:cs="Times New Roman"/>
          <w:b/>
          <w:sz w:val="24"/>
          <w:szCs w:val="24"/>
        </w:rPr>
        <w:t>Model Pengawasan Pendidikan</w:t>
      </w:r>
    </w:p>
    <w:p w:rsidR="00F5549F" w:rsidRPr="00F5549F" w:rsidRDefault="0099519C" w:rsidP="00F5549F">
      <w:pPr>
        <w:pStyle w:val="ListParagraph"/>
        <w:ind w:left="786"/>
        <w:rPr>
          <w:rFonts w:ascii="Times New Roman" w:hAnsi="Times New Roman" w:cs="Times New Roman"/>
          <w:sz w:val="24"/>
          <w:szCs w:val="24"/>
        </w:rPr>
      </w:pPr>
      <w:r w:rsidRPr="00F5549F">
        <w:rPr>
          <w:rFonts w:ascii="Times New Roman" w:hAnsi="Times New Roman" w:cs="Times New Roman"/>
          <w:sz w:val="24"/>
          <w:szCs w:val="24"/>
        </w:rPr>
        <w:t>Model Pengawasan Pendidikan </w:t>
      </w:r>
    </w:p>
    <w:p w:rsidR="00F5549F" w:rsidRPr="00F5549F" w:rsidRDefault="0099519C" w:rsidP="00F5549F">
      <w:pPr>
        <w:pStyle w:val="ListParagraph"/>
        <w:numPr>
          <w:ilvl w:val="0"/>
          <w:numId w:val="17"/>
        </w:numPr>
        <w:jc w:val="both"/>
        <w:rPr>
          <w:rFonts w:ascii="Times New Roman" w:hAnsi="Times New Roman" w:cs="Times New Roman"/>
          <w:b/>
          <w:sz w:val="24"/>
          <w:szCs w:val="24"/>
        </w:rPr>
      </w:pPr>
      <w:r w:rsidRPr="00F5549F">
        <w:rPr>
          <w:rFonts w:ascii="Times New Roman" w:hAnsi="Times New Roman" w:cs="Times New Roman"/>
          <w:sz w:val="24"/>
          <w:szCs w:val="24"/>
        </w:rPr>
        <w:t>Pengawasan Melekat</w:t>
      </w:r>
    </w:p>
    <w:p w:rsidR="00F5549F" w:rsidRPr="00F5549F" w:rsidRDefault="0099519C" w:rsidP="00F5549F">
      <w:pPr>
        <w:pStyle w:val="ListParagraph"/>
        <w:ind w:left="1146"/>
        <w:jc w:val="both"/>
        <w:rPr>
          <w:rFonts w:ascii="Times New Roman" w:hAnsi="Times New Roman" w:cs="Times New Roman"/>
          <w:b/>
          <w:sz w:val="24"/>
          <w:szCs w:val="24"/>
        </w:rPr>
      </w:pPr>
      <w:r w:rsidRPr="00F5549F">
        <w:rPr>
          <w:rFonts w:ascii="Times New Roman" w:hAnsi="Times New Roman" w:cs="Times New Roman"/>
          <w:sz w:val="24"/>
          <w:szCs w:val="24"/>
        </w:rPr>
        <w:t>Yang dimaksud dengan pengawasan melekat ialah serangkaian kegiatan yang bersifat sebagai pengendalian yang terus-menerus, dilakukan langsung terhadap bawahannya secara preventif dan represif agar pelaksanaan tugas bawahan dapat berjalan secara efektif dan efisien sesuai dengan rencana kegiatan. Pelaku pengawasan dalam hal ini adalah atasan yang dianggap memiliki kekuasaan (power) dan dapat bertindak b</w:t>
      </w:r>
      <w:r w:rsidR="00F5549F" w:rsidRPr="00F5549F">
        <w:rPr>
          <w:rFonts w:ascii="Times New Roman" w:hAnsi="Times New Roman" w:cs="Times New Roman"/>
          <w:sz w:val="24"/>
          <w:szCs w:val="24"/>
        </w:rPr>
        <w:t>ebas dari konflik kepentingan.</w:t>
      </w:r>
    </w:p>
    <w:p w:rsidR="00F5549F" w:rsidRPr="00F5549F" w:rsidRDefault="0099519C" w:rsidP="00F5549F">
      <w:pPr>
        <w:pStyle w:val="ListParagraph"/>
        <w:numPr>
          <w:ilvl w:val="0"/>
          <w:numId w:val="17"/>
        </w:numPr>
        <w:jc w:val="both"/>
        <w:rPr>
          <w:rFonts w:ascii="Times New Roman" w:hAnsi="Times New Roman" w:cs="Times New Roman"/>
          <w:b/>
          <w:sz w:val="24"/>
          <w:szCs w:val="24"/>
        </w:rPr>
      </w:pPr>
      <w:r w:rsidRPr="00F5549F">
        <w:rPr>
          <w:rFonts w:ascii="Times New Roman" w:hAnsi="Times New Roman" w:cs="Times New Roman"/>
          <w:sz w:val="24"/>
          <w:szCs w:val="24"/>
        </w:rPr>
        <w:t>Pengawasan Fungsional</w:t>
      </w:r>
    </w:p>
    <w:p w:rsidR="00F5549F" w:rsidRPr="00F5549F" w:rsidRDefault="0099519C" w:rsidP="00F5549F">
      <w:pPr>
        <w:pStyle w:val="ListParagraph"/>
        <w:ind w:left="1146"/>
        <w:jc w:val="both"/>
        <w:rPr>
          <w:rFonts w:ascii="Times New Roman" w:hAnsi="Times New Roman" w:cs="Times New Roman"/>
          <w:sz w:val="24"/>
          <w:szCs w:val="24"/>
        </w:rPr>
      </w:pPr>
      <w:r w:rsidRPr="00F5549F">
        <w:rPr>
          <w:rFonts w:ascii="Times New Roman" w:hAnsi="Times New Roman" w:cs="Times New Roman"/>
          <w:sz w:val="24"/>
          <w:szCs w:val="24"/>
        </w:rPr>
        <w:t xml:space="preserve">Istilah pengawasan fungsional berarti setiap usaha pengawasan yang dilakukan untuk melakukan audit dan pemantauan secara bebas terhadap obyek yang </w:t>
      </w:r>
      <w:r w:rsidRPr="00F5549F">
        <w:rPr>
          <w:rFonts w:ascii="Times New Roman" w:hAnsi="Times New Roman" w:cs="Times New Roman"/>
          <w:sz w:val="24"/>
          <w:szCs w:val="24"/>
        </w:rPr>
        <w:lastRenderedPageBreak/>
        <w:t>diawasinya.</w:t>
      </w:r>
      <w:r w:rsidRPr="00F5549F">
        <w:rPr>
          <w:rFonts w:ascii="Times New Roman" w:hAnsi="Times New Roman" w:cs="Times New Roman"/>
          <w:sz w:val="24"/>
          <w:szCs w:val="24"/>
        </w:rPr>
        <w:br/>
        <w:t xml:space="preserve">Dalarn organisasi besar, pengawasan ini sangat berperan penting untuk membantu manajemen puncak melakukan pengendalian organisasi dalam mencapai tujuannya. Pengawasan fungsional ini dilakukan manajemen puncak ataupun satuan pengawas internal dengan dibantu teknologi informasi yang canggih sebagai kegiatan pemantauan. Jadi, fungsi pemantauan ini tidak dapat dilakukan oleh auditor eksternal dan hanya dapat dilakukan oleh manajemen atau </w:t>
      </w:r>
      <w:r w:rsidR="00F5549F" w:rsidRPr="00F5549F">
        <w:rPr>
          <w:rFonts w:ascii="Times New Roman" w:hAnsi="Times New Roman" w:cs="Times New Roman"/>
          <w:sz w:val="24"/>
          <w:szCs w:val="24"/>
        </w:rPr>
        <w:t xml:space="preserve">aparat internal yang berwenang. </w:t>
      </w:r>
      <w:r w:rsidRPr="00F5549F">
        <w:rPr>
          <w:rFonts w:ascii="Times New Roman" w:hAnsi="Times New Roman" w:cs="Times New Roman"/>
          <w:sz w:val="24"/>
          <w:szCs w:val="24"/>
        </w:rPr>
        <w:t>Pengawasan fungsional ini terdiri atas pengawasan internal dan eksternal.</w:t>
      </w:r>
    </w:p>
    <w:p w:rsidR="00F5549F" w:rsidRPr="00F5549F" w:rsidRDefault="0099519C" w:rsidP="00F5549F">
      <w:pPr>
        <w:pStyle w:val="ListParagraph"/>
        <w:numPr>
          <w:ilvl w:val="0"/>
          <w:numId w:val="18"/>
        </w:numPr>
        <w:jc w:val="both"/>
        <w:rPr>
          <w:rFonts w:ascii="Times New Roman" w:hAnsi="Times New Roman" w:cs="Times New Roman"/>
          <w:sz w:val="24"/>
          <w:szCs w:val="24"/>
        </w:rPr>
      </w:pPr>
      <w:r w:rsidRPr="00F5549F">
        <w:rPr>
          <w:rFonts w:ascii="Times New Roman" w:hAnsi="Times New Roman" w:cs="Times New Roman"/>
          <w:sz w:val="24"/>
          <w:szCs w:val="24"/>
        </w:rPr>
        <w:t>Pengawasan Internal</w:t>
      </w:r>
      <w:r w:rsidR="00F5549F" w:rsidRPr="00F5549F">
        <w:rPr>
          <w:rFonts w:ascii="Times New Roman" w:hAnsi="Times New Roman" w:cs="Times New Roman"/>
          <w:sz w:val="24"/>
          <w:szCs w:val="24"/>
        </w:rPr>
        <w:t xml:space="preserve"> </w:t>
      </w:r>
    </w:p>
    <w:p w:rsidR="00F5549F" w:rsidRPr="00F5549F" w:rsidRDefault="0099519C" w:rsidP="00F5549F">
      <w:pPr>
        <w:pStyle w:val="ListParagraph"/>
        <w:ind w:left="1506"/>
        <w:jc w:val="both"/>
        <w:rPr>
          <w:rFonts w:ascii="Times New Roman" w:hAnsi="Times New Roman" w:cs="Times New Roman"/>
          <w:sz w:val="24"/>
          <w:szCs w:val="24"/>
        </w:rPr>
      </w:pPr>
      <w:r w:rsidRPr="00F5549F">
        <w:rPr>
          <w:rFonts w:ascii="Times New Roman" w:hAnsi="Times New Roman" w:cs="Times New Roman"/>
          <w:sz w:val="24"/>
          <w:szCs w:val="24"/>
        </w:rPr>
        <w:t xml:space="preserve">Pengawasan internal ialah suatu penilaian yang objektif dan sistematis oleh pengawas internal atas pelaksanaan dan pengendalian organisasi. Pengawasan internal menekankan pada pemberian bantuan kepada manajemen dalam mengidentifikasi sekaligus merekomendasi masalah inefisiensi maupun potensi kegagalan sistem dan program. Ketiadaan aparat ini akan menghambat pclaksanaan fungsi-fungsi organisasi yang akan membawa dampak </w:t>
      </w:r>
      <w:r w:rsidR="00F5549F" w:rsidRPr="00F5549F">
        <w:rPr>
          <w:rFonts w:ascii="Times New Roman" w:hAnsi="Times New Roman" w:cs="Times New Roman"/>
          <w:sz w:val="24"/>
          <w:szCs w:val="24"/>
        </w:rPr>
        <w:t xml:space="preserve">buruk pada kinerja organisasi. </w:t>
      </w:r>
      <w:r w:rsidRPr="00F5549F">
        <w:rPr>
          <w:rFonts w:ascii="Times New Roman" w:hAnsi="Times New Roman" w:cs="Times New Roman"/>
          <w:sz w:val="24"/>
          <w:szCs w:val="24"/>
        </w:rPr>
        <w:t>Manfaat pengawasan</w:t>
      </w:r>
      <w:r w:rsidR="00F5549F" w:rsidRPr="00F5549F">
        <w:rPr>
          <w:rFonts w:ascii="Times New Roman" w:hAnsi="Times New Roman" w:cs="Times New Roman"/>
          <w:sz w:val="24"/>
          <w:szCs w:val="24"/>
        </w:rPr>
        <w:t xml:space="preserve"> internal antara lain:</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menjembatani hubungan pimpinan tertinggi dengan para manajer dan staf dalam rangka mem</w:t>
      </w:r>
      <w:r w:rsidR="00F5549F" w:rsidRPr="00F5549F">
        <w:rPr>
          <w:rFonts w:ascii="Times New Roman" w:hAnsi="Times New Roman" w:cs="Times New Roman"/>
          <w:sz w:val="24"/>
          <w:szCs w:val="24"/>
        </w:rPr>
        <w:t>perkecil ketimpangan informasi;</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 xml:space="preserve">mendapatkan informasi keuangan dan penggunaan </w:t>
      </w:r>
      <w:r w:rsidR="00F5549F" w:rsidRPr="00F5549F">
        <w:rPr>
          <w:rFonts w:ascii="Times New Roman" w:hAnsi="Times New Roman" w:cs="Times New Roman"/>
          <w:sz w:val="24"/>
          <w:szCs w:val="24"/>
        </w:rPr>
        <w:t>yang tepat dan dapat dipercaya;</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menghindari atau mengurangi</w:t>
      </w:r>
      <w:r w:rsidR="00F5549F" w:rsidRPr="00F5549F">
        <w:rPr>
          <w:rFonts w:ascii="Times New Roman" w:hAnsi="Times New Roman" w:cs="Times New Roman"/>
          <w:sz w:val="24"/>
          <w:szCs w:val="24"/>
        </w:rPr>
        <w:t xml:space="preserve"> risiko organisasi;</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m</w:t>
      </w:r>
      <w:r w:rsidR="00F5549F" w:rsidRPr="00F5549F">
        <w:rPr>
          <w:rFonts w:ascii="Times New Roman" w:hAnsi="Times New Roman" w:cs="Times New Roman"/>
          <w:sz w:val="24"/>
          <w:szCs w:val="24"/>
        </w:rPr>
        <w:t>emenuhi standar yang memuaskan;</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mengetahui penerimaan/ ketaatan terhadap k</w:t>
      </w:r>
      <w:r w:rsidR="00F5549F" w:rsidRPr="00F5549F">
        <w:rPr>
          <w:rFonts w:ascii="Times New Roman" w:hAnsi="Times New Roman" w:cs="Times New Roman"/>
          <w:sz w:val="24"/>
          <w:szCs w:val="24"/>
        </w:rPr>
        <w:t>ebijakan dan prosedur internal;</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mengetahui efisiensi penggunaan sumber daya organisasi atau ke</w:t>
      </w:r>
      <w:r w:rsidR="00F5549F" w:rsidRPr="00F5549F">
        <w:rPr>
          <w:rFonts w:ascii="Times New Roman" w:hAnsi="Times New Roman" w:cs="Times New Roman"/>
          <w:sz w:val="24"/>
          <w:szCs w:val="24"/>
        </w:rPr>
        <w:t>pastian terwujudnyapenghematan;</w:t>
      </w:r>
    </w:p>
    <w:p w:rsidR="00F5549F" w:rsidRPr="00F5549F" w:rsidRDefault="0099519C" w:rsidP="00F5549F">
      <w:pPr>
        <w:pStyle w:val="ListParagraph"/>
        <w:numPr>
          <w:ilvl w:val="0"/>
          <w:numId w:val="19"/>
        </w:numPr>
        <w:ind w:left="1843"/>
        <w:jc w:val="both"/>
        <w:rPr>
          <w:rFonts w:ascii="Times New Roman" w:hAnsi="Times New Roman" w:cs="Times New Roman"/>
          <w:sz w:val="24"/>
          <w:szCs w:val="24"/>
        </w:rPr>
      </w:pPr>
      <w:r w:rsidRPr="00F5549F">
        <w:rPr>
          <w:rFonts w:ascii="Times New Roman" w:hAnsi="Times New Roman" w:cs="Times New Roman"/>
          <w:sz w:val="24"/>
          <w:szCs w:val="24"/>
        </w:rPr>
        <w:t xml:space="preserve">efektivitas pencapaian </w:t>
      </w:r>
      <w:r w:rsidR="00F5549F" w:rsidRPr="00F5549F">
        <w:rPr>
          <w:rFonts w:ascii="Times New Roman" w:hAnsi="Times New Roman" w:cs="Times New Roman"/>
          <w:sz w:val="24"/>
          <w:szCs w:val="24"/>
        </w:rPr>
        <w:t>organisasi.</w:t>
      </w:r>
    </w:p>
    <w:p w:rsidR="00F5549F" w:rsidRPr="00F5549F" w:rsidRDefault="0099519C" w:rsidP="00F5549F">
      <w:pPr>
        <w:pStyle w:val="ListParagraph"/>
        <w:numPr>
          <w:ilvl w:val="0"/>
          <w:numId w:val="18"/>
        </w:numPr>
        <w:jc w:val="both"/>
        <w:rPr>
          <w:rFonts w:ascii="Times New Roman" w:hAnsi="Times New Roman" w:cs="Times New Roman"/>
          <w:sz w:val="24"/>
          <w:szCs w:val="24"/>
        </w:rPr>
      </w:pPr>
      <w:r w:rsidRPr="00F5549F">
        <w:rPr>
          <w:rFonts w:ascii="Times New Roman" w:hAnsi="Times New Roman" w:cs="Times New Roman"/>
          <w:sz w:val="24"/>
          <w:szCs w:val="24"/>
        </w:rPr>
        <w:t>Pengawasan Eksternal</w:t>
      </w:r>
    </w:p>
    <w:p w:rsidR="0099519C" w:rsidRPr="00F5549F" w:rsidRDefault="0099519C" w:rsidP="00F5549F">
      <w:pPr>
        <w:pStyle w:val="ListParagraph"/>
        <w:ind w:left="1506"/>
        <w:jc w:val="both"/>
        <w:rPr>
          <w:rFonts w:ascii="Times New Roman" w:hAnsi="Times New Roman" w:cs="Times New Roman"/>
          <w:sz w:val="24"/>
          <w:szCs w:val="24"/>
        </w:rPr>
      </w:pPr>
      <w:r w:rsidRPr="00F5549F">
        <w:rPr>
          <w:rFonts w:ascii="Times New Roman" w:hAnsi="Times New Roman" w:cs="Times New Roman"/>
          <w:sz w:val="24"/>
          <w:szCs w:val="24"/>
        </w:rPr>
        <w:t>Manfaat pengawasan eksternal adalah untuk meningkatkan kredibilitas keberhasilan dan kemajuan organisasi. Pelaksana pengawasan eksternal dilakukan dengan prinsip kemitraan (partnership) antara pengawas dengan yang diawasi.</w:t>
      </w:r>
    </w:p>
    <w:p w:rsidR="0099519C" w:rsidRPr="00F5549F" w:rsidRDefault="0099519C" w:rsidP="0099519C">
      <w:pPr>
        <w:pStyle w:val="ListParagraph"/>
        <w:ind w:left="786"/>
        <w:rPr>
          <w:rFonts w:ascii="Times New Roman" w:hAnsi="Times New Roman" w:cs="Times New Roman"/>
          <w:b/>
          <w:sz w:val="24"/>
          <w:szCs w:val="24"/>
        </w:rPr>
      </w:pPr>
    </w:p>
    <w:p w:rsidR="00502287" w:rsidRPr="00F5549F" w:rsidRDefault="00502287" w:rsidP="00502287">
      <w:pPr>
        <w:jc w:val="center"/>
        <w:rPr>
          <w:rFonts w:ascii="Times New Roman" w:hAnsi="Times New Roman" w:cs="Times New Roman"/>
          <w:b/>
          <w:sz w:val="24"/>
          <w:szCs w:val="24"/>
        </w:rPr>
      </w:pPr>
      <w:r w:rsidRPr="00F5549F">
        <w:rPr>
          <w:rFonts w:ascii="Times New Roman" w:hAnsi="Times New Roman" w:cs="Times New Roman"/>
          <w:b/>
          <w:sz w:val="24"/>
          <w:szCs w:val="24"/>
        </w:rPr>
        <w:t>DAFTAR PUSTAKA</w:t>
      </w:r>
    </w:p>
    <w:p w:rsidR="00F5549F" w:rsidRPr="00F5549F" w:rsidRDefault="00F5549F" w:rsidP="00F5549F">
      <w:pPr>
        <w:ind w:left="709" w:hanging="709"/>
        <w:jc w:val="both"/>
        <w:rPr>
          <w:rFonts w:ascii="Times New Roman" w:hAnsi="Times New Roman" w:cs="Times New Roman"/>
          <w:sz w:val="24"/>
          <w:szCs w:val="24"/>
        </w:rPr>
      </w:pPr>
      <w:r w:rsidRPr="00F5549F">
        <w:rPr>
          <w:rFonts w:ascii="Times New Roman" w:hAnsi="Times New Roman" w:cs="Times New Roman"/>
          <w:sz w:val="24"/>
          <w:szCs w:val="24"/>
        </w:rPr>
        <w:t xml:space="preserve">_______. 2010. Pengawasan Pendidikan. [online]. Tersedia: </w:t>
      </w:r>
      <w:hyperlink r:id="rId9" w:history="1">
        <w:r w:rsidRPr="00F5549F">
          <w:rPr>
            <w:rStyle w:val="Hyperlink"/>
            <w:rFonts w:ascii="Times New Roman" w:hAnsi="Times New Roman" w:cs="Times New Roman"/>
            <w:sz w:val="24"/>
            <w:szCs w:val="24"/>
          </w:rPr>
          <w:t>http://muchtar-unnar.blogspot.co.id/2010/12/pengawasan-pendidikan.html</w:t>
        </w:r>
      </w:hyperlink>
      <w:r w:rsidRPr="00F5549F">
        <w:rPr>
          <w:rFonts w:ascii="Times New Roman" w:hAnsi="Times New Roman" w:cs="Times New Roman"/>
          <w:sz w:val="24"/>
          <w:szCs w:val="24"/>
        </w:rPr>
        <w:t xml:space="preserve"> .</w:t>
      </w:r>
    </w:p>
    <w:p w:rsidR="00F5549F" w:rsidRPr="00F5549F" w:rsidRDefault="00F5549F" w:rsidP="00F5549F">
      <w:pPr>
        <w:ind w:left="709" w:hanging="709"/>
        <w:jc w:val="both"/>
        <w:rPr>
          <w:rFonts w:ascii="Times New Roman" w:hAnsi="Times New Roman" w:cs="Times New Roman"/>
          <w:sz w:val="24"/>
          <w:szCs w:val="24"/>
        </w:rPr>
      </w:pPr>
      <w:r w:rsidRPr="00F5549F">
        <w:rPr>
          <w:rFonts w:ascii="Times New Roman" w:hAnsi="Times New Roman" w:cs="Times New Roman"/>
          <w:sz w:val="24"/>
          <w:szCs w:val="24"/>
        </w:rPr>
        <w:t xml:space="preserve">_______. 2013. Pengawasan Manajemen Pendidikan. [online]. Tersedia: </w:t>
      </w:r>
      <w:hyperlink r:id="rId10" w:history="1">
        <w:r w:rsidRPr="00F5549F">
          <w:rPr>
            <w:rStyle w:val="Hyperlink"/>
            <w:rFonts w:ascii="Times New Roman" w:hAnsi="Times New Roman" w:cs="Times New Roman"/>
            <w:sz w:val="24"/>
            <w:szCs w:val="24"/>
          </w:rPr>
          <w:t>http://cupitakyt.blogspot.co.id/2013/11/pengawasan-manajemen-pendidikan.html</w:t>
        </w:r>
      </w:hyperlink>
      <w:r w:rsidRPr="00F5549F">
        <w:rPr>
          <w:rFonts w:ascii="Times New Roman" w:hAnsi="Times New Roman" w:cs="Times New Roman"/>
          <w:sz w:val="24"/>
          <w:szCs w:val="24"/>
        </w:rPr>
        <w:t xml:space="preserve"> .</w:t>
      </w:r>
    </w:p>
    <w:p w:rsidR="00D00A56" w:rsidRPr="00F5549F" w:rsidRDefault="00D00A56" w:rsidP="00D00A56">
      <w:pPr>
        <w:spacing w:after="0" w:line="240" w:lineRule="auto"/>
        <w:ind w:left="709" w:hanging="709"/>
        <w:jc w:val="both"/>
        <w:rPr>
          <w:rFonts w:ascii="Times New Roman" w:hAnsi="Times New Roman" w:cs="Times New Roman"/>
          <w:sz w:val="24"/>
          <w:szCs w:val="24"/>
        </w:rPr>
      </w:pPr>
      <w:r w:rsidRPr="00F5549F">
        <w:rPr>
          <w:rFonts w:ascii="Times New Roman" w:hAnsi="Times New Roman" w:cs="Times New Roman"/>
          <w:sz w:val="24"/>
          <w:szCs w:val="24"/>
        </w:rPr>
        <w:t>Arikunto, Suharsimi, 2004, Dasar-dasar Supervisi, Jakarta, PT. Rineka Cipta.</w:t>
      </w:r>
    </w:p>
    <w:p w:rsidR="00502287" w:rsidRPr="00F5549F" w:rsidRDefault="00502287" w:rsidP="00502287">
      <w:pPr>
        <w:ind w:left="709" w:hanging="709"/>
        <w:jc w:val="both"/>
        <w:rPr>
          <w:rFonts w:ascii="Times New Roman" w:hAnsi="Times New Roman" w:cs="Times New Roman"/>
          <w:sz w:val="24"/>
          <w:szCs w:val="24"/>
        </w:rPr>
      </w:pPr>
      <w:r w:rsidRPr="00F5549F">
        <w:rPr>
          <w:rFonts w:ascii="Times New Roman" w:hAnsi="Times New Roman" w:cs="Times New Roman"/>
          <w:sz w:val="24"/>
          <w:szCs w:val="24"/>
        </w:rPr>
        <w:t xml:space="preserve">Aziz, Arifatul. 2015. Konsep Dasar dan Pengertian Supervisi. [online]. Tersedia: </w:t>
      </w:r>
      <w:hyperlink r:id="rId11" w:history="1">
        <w:r w:rsidRPr="00F5549F">
          <w:rPr>
            <w:rStyle w:val="Hyperlink"/>
            <w:rFonts w:ascii="Times New Roman" w:hAnsi="Times New Roman" w:cs="Times New Roman"/>
            <w:sz w:val="24"/>
            <w:szCs w:val="24"/>
          </w:rPr>
          <w:t>http://ariefbopcess.blogspot.co.id/2015/04/konsep-dasar-dan-pengertian-supervisi.html</w:t>
        </w:r>
      </w:hyperlink>
      <w:r w:rsidRPr="00F5549F">
        <w:rPr>
          <w:rFonts w:ascii="Times New Roman" w:hAnsi="Times New Roman" w:cs="Times New Roman"/>
          <w:sz w:val="24"/>
          <w:szCs w:val="24"/>
        </w:rPr>
        <w:t xml:space="preserve">. </w:t>
      </w:r>
    </w:p>
    <w:p w:rsidR="00D00A56" w:rsidRPr="00F5549F" w:rsidRDefault="00D00A56" w:rsidP="00D00A56">
      <w:pPr>
        <w:ind w:left="709" w:hanging="709"/>
        <w:jc w:val="both"/>
        <w:rPr>
          <w:rFonts w:ascii="Times New Roman" w:hAnsi="Times New Roman" w:cs="Times New Roman"/>
          <w:sz w:val="24"/>
          <w:szCs w:val="24"/>
        </w:rPr>
      </w:pPr>
      <w:r w:rsidRPr="00F5549F">
        <w:rPr>
          <w:rFonts w:ascii="Times New Roman" w:hAnsi="Times New Roman" w:cs="Times New Roman"/>
          <w:sz w:val="24"/>
          <w:szCs w:val="24"/>
        </w:rPr>
        <w:lastRenderedPageBreak/>
        <w:t>Burhanudin. 1990. Analisis Administrasi Manajemen dan Kepemimpinan Pendidikan. Jakarta: Bumi Aksara.</w:t>
      </w:r>
    </w:p>
    <w:p w:rsidR="00D00A56" w:rsidRPr="00F5549F" w:rsidRDefault="00D00A56" w:rsidP="00D00A56">
      <w:pPr>
        <w:spacing w:after="0" w:line="240" w:lineRule="auto"/>
        <w:ind w:left="709" w:hanging="709"/>
        <w:jc w:val="both"/>
        <w:rPr>
          <w:rFonts w:ascii="Times New Roman" w:eastAsia="Times New Roman" w:hAnsi="Times New Roman" w:cs="Times New Roman"/>
          <w:sz w:val="24"/>
          <w:szCs w:val="24"/>
          <w:lang w:eastAsia="id-ID"/>
        </w:rPr>
      </w:pPr>
      <w:r w:rsidRPr="00502287">
        <w:rPr>
          <w:rFonts w:ascii="Times New Roman" w:eastAsia="Times New Roman" w:hAnsi="Times New Roman" w:cs="Times New Roman"/>
          <w:sz w:val="24"/>
          <w:szCs w:val="24"/>
          <w:lang w:eastAsia="id-ID"/>
        </w:rPr>
        <w:t xml:space="preserve">Dadang Suhardan, </w:t>
      </w:r>
      <w:r w:rsidRPr="00502287">
        <w:rPr>
          <w:rFonts w:ascii="Times New Roman" w:eastAsia="Times New Roman" w:hAnsi="Times New Roman" w:cs="Times New Roman"/>
          <w:i/>
          <w:iCs/>
          <w:sz w:val="24"/>
          <w:szCs w:val="24"/>
          <w:lang w:eastAsia="id-ID"/>
        </w:rPr>
        <w:t>Supervisi Profesional (layanan dalam Meningkatkan Mutu Pengajaran di Era Otonomi Daerah)</w:t>
      </w:r>
      <w:r w:rsidRPr="00502287">
        <w:rPr>
          <w:rFonts w:ascii="Times New Roman" w:eastAsia="Times New Roman" w:hAnsi="Times New Roman" w:cs="Times New Roman"/>
          <w:sz w:val="24"/>
          <w:szCs w:val="24"/>
          <w:lang w:eastAsia="id-ID"/>
        </w:rPr>
        <w:t>, Bandung: Alfabeta, 2010</w:t>
      </w:r>
    </w:p>
    <w:p w:rsidR="00D00A56" w:rsidRPr="00F5549F" w:rsidRDefault="00D00A56" w:rsidP="00D00A56">
      <w:pPr>
        <w:ind w:left="709" w:hanging="709"/>
        <w:jc w:val="both"/>
        <w:rPr>
          <w:rFonts w:ascii="Times New Roman" w:hAnsi="Times New Roman" w:cs="Times New Roman"/>
          <w:sz w:val="24"/>
          <w:szCs w:val="24"/>
        </w:rPr>
      </w:pPr>
      <w:r w:rsidRPr="00F5549F">
        <w:rPr>
          <w:rFonts w:ascii="Times New Roman" w:hAnsi="Times New Roman" w:cs="Times New Roman"/>
          <w:sz w:val="24"/>
          <w:szCs w:val="24"/>
        </w:rPr>
        <w:t>Engkoswara dan Komariah, Aan. 2010. Administrasi Pendidikan. Bandung: Alfabeta.</w:t>
      </w:r>
    </w:p>
    <w:p w:rsidR="00D00A56" w:rsidRPr="00F5549F" w:rsidRDefault="00D00A56" w:rsidP="00D00A56">
      <w:pPr>
        <w:spacing w:after="0" w:line="240" w:lineRule="auto"/>
        <w:ind w:left="709" w:hanging="709"/>
        <w:jc w:val="both"/>
        <w:rPr>
          <w:rFonts w:ascii="Times New Roman" w:hAnsi="Times New Roman" w:cs="Times New Roman"/>
          <w:sz w:val="24"/>
          <w:szCs w:val="24"/>
        </w:rPr>
      </w:pPr>
      <w:r w:rsidRPr="00F5549F">
        <w:rPr>
          <w:rFonts w:ascii="Times New Roman" w:hAnsi="Times New Roman" w:cs="Times New Roman"/>
          <w:sz w:val="24"/>
          <w:szCs w:val="24"/>
        </w:rPr>
        <w:t>Mulyasa, E., 2006, Menjadi kepala sekolah Profesional, Bandung, PT. Remaja Rosdakarya.</w:t>
      </w:r>
    </w:p>
    <w:p w:rsidR="00D00A56" w:rsidRPr="00F5549F" w:rsidRDefault="00D00A56" w:rsidP="00D00A56">
      <w:pPr>
        <w:spacing w:after="0" w:line="240" w:lineRule="auto"/>
        <w:ind w:left="709" w:hanging="709"/>
        <w:jc w:val="both"/>
        <w:rPr>
          <w:rFonts w:ascii="Times New Roman" w:hAnsi="Times New Roman" w:cs="Times New Roman"/>
          <w:sz w:val="24"/>
          <w:szCs w:val="24"/>
        </w:rPr>
      </w:pPr>
      <w:r w:rsidRPr="00F5549F">
        <w:rPr>
          <w:rFonts w:ascii="Times New Roman" w:hAnsi="Times New Roman" w:cs="Times New Roman"/>
          <w:sz w:val="24"/>
          <w:szCs w:val="24"/>
        </w:rPr>
        <w:t>Pidarta, Made, 1992, Pemikiran Tentang Supervisi Pendidikan, Jakarta, Bumi Aksara.</w:t>
      </w:r>
    </w:p>
    <w:p w:rsidR="00D00A56" w:rsidRPr="00F5549F" w:rsidRDefault="00D00A56" w:rsidP="00D00A56">
      <w:pPr>
        <w:spacing w:after="0" w:line="240" w:lineRule="auto"/>
        <w:ind w:left="709" w:hanging="709"/>
        <w:jc w:val="both"/>
        <w:rPr>
          <w:rFonts w:ascii="Times New Roman" w:hAnsi="Times New Roman" w:cs="Times New Roman"/>
          <w:sz w:val="24"/>
          <w:szCs w:val="24"/>
        </w:rPr>
      </w:pPr>
      <w:r w:rsidRPr="00F5549F">
        <w:rPr>
          <w:rFonts w:ascii="Times New Roman" w:hAnsi="Times New Roman" w:cs="Times New Roman"/>
          <w:sz w:val="24"/>
          <w:szCs w:val="24"/>
        </w:rPr>
        <w:t>Purwanto, M. Ngalim, 2008, Administrasi dan Supervisi Pendidikan, Bandung, PT. Remaja Rosdakarya,</w:t>
      </w:r>
    </w:p>
    <w:p w:rsidR="00D00A56" w:rsidRPr="00F5549F" w:rsidRDefault="00D00A56" w:rsidP="00D00A56">
      <w:pPr>
        <w:spacing w:after="0" w:line="240" w:lineRule="auto"/>
        <w:ind w:left="709" w:hanging="709"/>
        <w:jc w:val="both"/>
        <w:rPr>
          <w:rFonts w:ascii="Times New Roman" w:hAnsi="Times New Roman" w:cs="Times New Roman"/>
          <w:sz w:val="24"/>
          <w:szCs w:val="24"/>
        </w:rPr>
      </w:pPr>
      <w:r w:rsidRPr="00F5549F">
        <w:rPr>
          <w:rFonts w:ascii="Times New Roman" w:hAnsi="Times New Roman" w:cs="Times New Roman"/>
          <w:sz w:val="24"/>
          <w:szCs w:val="24"/>
        </w:rPr>
        <w:t>Sahertian, Piet A., 1981, Prinsip dan Tehnik Supervisi Pendidikan, Surabaya, Usaha Nasional.</w:t>
      </w:r>
    </w:p>
    <w:p w:rsidR="00D00A56" w:rsidRPr="00502287" w:rsidRDefault="00D00A56" w:rsidP="00D00A56">
      <w:pPr>
        <w:spacing w:after="0" w:line="240" w:lineRule="auto"/>
        <w:ind w:left="709" w:hanging="709"/>
        <w:jc w:val="both"/>
        <w:rPr>
          <w:rFonts w:ascii="Times New Roman" w:eastAsia="Times New Roman" w:hAnsi="Times New Roman" w:cs="Times New Roman"/>
          <w:sz w:val="24"/>
          <w:szCs w:val="24"/>
          <w:lang w:eastAsia="id-ID"/>
        </w:rPr>
      </w:pPr>
      <w:r w:rsidRPr="00F5549F">
        <w:rPr>
          <w:rFonts w:ascii="Times New Roman" w:hAnsi="Times New Roman" w:cs="Times New Roman"/>
          <w:sz w:val="24"/>
          <w:szCs w:val="24"/>
        </w:rPr>
        <w:t>Soetopo, Hendyat dan Wasty Soemanto, 1988, Kepemimpinan dan Supervisi Pendidikan, Jakarta, Bina Aksara.</w:t>
      </w:r>
    </w:p>
    <w:p w:rsidR="00502287" w:rsidRPr="00502287" w:rsidRDefault="00502287" w:rsidP="00502287">
      <w:pPr>
        <w:spacing w:after="0" w:line="240" w:lineRule="auto"/>
        <w:ind w:left="709" w:hanging="709"/>
        <w:jc w:val="both"/>
        <w:rPr>
          <w:rFonts w:ascii="Times New Roman" w:eastAsia="Times New Roman" w:hAnsi="Times New Roman" w:cs="Times New Roman"/>
          <w:sz w:val="24"/>
          <w:szCs w:val="24"/>
          <w:lang w:eastAsia="id-ID"/>
        </w:rPr>
      </w:pPr>
      <w:r w:rsidRPr="00502287">
        <w:rPr>
          <w:rFonts w:ascii="Times New Roman" w:eastAsia="Times New Roman" w:hAnsi="Times New Roman" w:cs="Times New Roman"/>
          <w:sz w:val="24"/>
          <w:szCs w:val="24"/>
          <w:lang w:eastAsia="id-ID"/>
        </w:rPr>
        <w:t>Standar Supervisi dan Evaluasi Pendidikan, Depertemen Agama RI, Jakarta: 2003</w:t>
      </w:r>
    </w:p>
    <w:p w:rsidR="00502287" w:rsidRPr="00F5549F" w:rsidRDefault="00502287" w:rsidP="00502287">
      <w:pPr>
        <w:spacing w:after="0" w:line="240" w:lineRule="auto"/>
        <w:ind w:left="709" w:hanging="709"/>
        <w:jc w:val="both"/>
        <w:rPr>
          <w:rFonts w:ascii="Times New Roman" w:eastAsia="Times New Roman" w:hAnsi="Times New Roman" w:cs="Times New Roman"/>
          <w:sz w:val="24"/>
          <w:szCs w:val="24"/>
          <w:lang w:eastAsia="id-ID"/>
        </w:rPr>
      </w:pPr>
      <w:r w:rsidRPr="00502287">
        <w:rPr>
          <w:rFonts w:ascii="Times New Roman" w:eastAsia="Times New Roman" w:hAnsi="Times New Roman" w:cs="Times New Roman"/>
          <w:sz w:val="24"/>
          <w:szCs w:val="24"/>
          <w:lang w:eastAsia="id-ID"/>
        </w:rPr>
        <w:t xml:space="preserve">Syaiful Sagala, </w:t>
      </w:r>
      <w:r w:rsidRPr="00502287">
        <w:rPr>
          <w:rFonts w:ascii="Times New Roman" w:eastAsia="Times New Roman" w:hAnsi="Times New Roman" w:cs="Times New Roman"/>
          <w:i/>
          <w:iCs/>
          <w:sz w:val="24"/>
          <w:szCs w:val="24"/>
          <w:lang w:eastAsia="id-ID"/>
        </w:rPr>
        <w:t>Supervisi Pembelajaran dalam Profesi Pendidikan</w:t>
      </w:r>
      <w:r w:rsidRPr="00502287">
        <w:rPr>
          <w:rFonts w:ascii="Times New Roman" w:eastAsia="Times New Roman" w:hAnsi="Times New Roman" w:cs="Times New Roman"/>
          <w:sz w:val="24"/>
          <w:szCs w:val="24"/>
          <w:lang w:eastAsia="id-ID"/>
        </w:rPr>
        <w:t>, Bandung: Alfabeta, 2010</w:t>
      </w:r>
    </w:p>
    <w:p w:rsidR="00502287" w:rsidRPr="00F5549F" w:rsidRDefault="00F558FE" w:rsidP="00502287">
      <w:pPr>
        <w:spacing w:after="0" w:line="240" w:lineRule="auto"/>
        <w:ind w:left="709" w:hanging="709"/>
        <w:jc w:val="both"/>
        <w:rPr>
          <w:rFonts w:ascii="Times New Roman" w:eastAsia="Times New Roman" w:hAnsi="Times New Roman" w:cs="Times New Roman"/>
          <w:sz w:val="24"/>
          <w:szCs w:val="24"/>
          <w:lang w:eastAsia="id-ID"/>
        </w:rPr>
      </w:pPr>
      <w:r w:rsidRPr="00F5549F">
        <w:rPr>
          <w:rFonts w:ascii="Times New Roman" w:eastAsia="Times New Roman" w:hAnsi="Times New Roman" w:cs="Times New Roman"/>
          <w:sz w:val="24"/>
          <w:szCs w:val="24"/>
          <w:lang w:eastAsia="id-ID"/>
        </w:rPr>
        <w:t xml:space="preserve">Zaenal. 2013. Konsep Dasar Supervisi Pendidikan. [online]. Tersedia: </w:t>
      </w:r>
      <w:hyperlink r:id="rId12" w:history="1">
        <w:r w:rsidRPr="00F5549F">
          <w:rPr>
            <w:rStyle w:val="Hyperlink"/>
            <w:rFonts w:ascii="Times New Roman" w:eastAsia="Times New Roman" w:hAnsi="Times New Roman" w:cs="Times New Roman"/>
            <w:sz w:val="24"/>
            <w:szCs w:val="24"/>
            <w:lang w:eastAsia="id-ID"/>
          </w:rPr>
          <w:t>https://zaenalelizzy.wordpress.com/2013/02/27/konsep-dasar-supervisi-pendidikan/</w:t>
        </w:r>
      </w:hyperlink>
      <w:r w:rsidRPr="00F5549F">
        <w:rPr>
          <w:rFonts w:ascii="Times New Roman" w:eastAsia="Times New Roman" w:hAnsi="Times New Roman" w:cs="Times New Roman"/>
          <w:sz w:val="24"/>
          <w:szCs w:val="24"/>
          <w:lang w:eastAsia="id-ID"/>
        </w:rPr>
        <w:t xml:space="preserve">. </w:t>
      </w:r>
    </w:p>
    <w:p w:rsidR="00F5549F" w:rsidRPr="00F5549F" w:rsidRDefault="00F5549F">
      <w:pPr>
        <w:ind w:left="709" w:hanging="709"/>
        <w:jc w:val="both"/>
        <w:rPr>
          <w:rFonts w:ascii="Times New Roman" w:hAnsi="Times New Roman" w:cs="Times New Roman"/>
          <w:sz w:val="24"/>
          <w:szCs w:val="24"/>
        </w:rPr>
      </w:pPr>
    </w:p>
    <w:sectPr w:rsidR="00F5549F" w:rsidRPr="00F554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49C" w:rsidRDefault="007D449C" w:rsidP="00373B83">
      <w:pPr>
        <w:spacing w:after="0" w:line="240" w:lineRule="auto"/>
      </w:pPr>
      <w:r>
        <w:separator/>
      </w:r>
    </w:p>
  </w:endnote>
  <w:endnote w:type="continuationSeparator" w:id="0">
    <w:p w:rsidR="007D449C" w:rsidRDefault="007D449C" w:rsidP="0037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49C" w:rsidRDefault="007D449C" w:rsidP="00373B83">
      <w:pPr>
        <w:spacing w:after="0" w:line="240" w:lineRule="auto"/>
      </w:pPr>
      <w:r>
        <w:separator/>
      </w:r>
    </w:p>
  </w:footnote>
  <w:footnote w:type="continuationSeparator" w:id="0">
    <w:p w:rsidR="007D449C" w:rsidRDefault="007D449C" w:rsidP="00373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C02"/>
    <w:multiLevelType w:val="hybridMultilevel"/>
    <w:tmpl w:val="8E5E4348"/>
    <w:lvl w:ilvl="0" w:tplc="DC4CE73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F8E705B"/>
    <w:multiLevelType w:val="hybridMultilevel"/>
    <w:tmpl w:val="3D7AD692"/>
    <w:lvl w:ilvl="0" w:tplc="547CA39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5AD4FD1"/>
    <w:multiLevelType w:val="hybridMultilevel"/>
    <w:tmpl w:val="2AC887AC"/>
    <w:lvl w:ilvl="0" w:tplc="7B5E34E8">
      <w:start w:val="1"/>
      <w:numFmt w:val="decimal"/>
      <w:lvlText w:val="%1)"/>
      <w:lvlJc w:val="left"/>
      <w:pPr>
        <w:ind w:left="1636" w:hanging="360"/>
      </w:pPr>
      <w:rPr>
        <w:rFonts w:asciiTheme="minorHAnsi" w:eastAsiaTheme="minorHAnsi" w:hAnsiTheme="minorHAnsi" w:cstheme="minorBidi" w:hint="default"/>
        <w:sz w:val="22"/>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
    <w:nsid w:val="15DF46F4"/>
    <w:multiLevelType w:val="hybridMultilevel"/>
    <w:tmpl w:val="09B24DEE"/>
    <w:lvl w:ilvl="0" w:tplc="36B8B27E">
      <w:start w:val="1"/>
      <w:numFmt w:val="decimal"/>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1A626332"/>
    <w:multiLevelType w:val="hybridMultilevel"/>
    <w:tmpl w:val="2B0A72C8"/>
    <w:lvl w:ilvl="0" w:tplc="C9CC1B64">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5">
    <w:nsid w:val="1B7F17D9"/>
    <w:multiLevelType w:val="hybridMultilevel"/>
    <w:tmpl w:val="E3B2AC22"/>
    <w:lvl w:ilvl="0" w:tplc="167254F0">
      <w:start w:val="1"/>
      <w:numFmt w:val="decimal"/>
      <w:lvlText w:val="%1)"/>
      <w:lvlJc w:val="left"/>
      <w:pPr>
        <w:ind w:left="1636" w:hanging="360"/>
      </w:pPr>
      <w:rPr>
        <w:rFonts w:asciiTheme="minorHAnsi" w:eastAsiaTheme="minorHAnsi" w:hAnsiTheme="minorHAnsi" w:cstheme="minorBidi" w:hint="default"/>
        <w:sz w:val="22"/>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nsid w:val="33586C4E"/>
    <w:multiLevelType w:val="multilevel"/>
    <w:tmpl w:val="6932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C076C73"/>
    <w:multiLevelType w:val="hybridMultilevel"/>
    <w:tmpl w:val="59964C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BD6702"/>
    <w:multiLevelType w:val="hybridMultilevel"/>
    <w:tmpl w:val="70FE2C1E"/>
    <w:lvl w:ilvl="0" w:tplc="21B4825C">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55ED20D4"/>
    <w:multiLevelType w:val="hybridMultilevel"/>
    <w:tmpl w:val="A2EE0902"/>
    <w:lvl w:ilvl="0" w:tplc="2588497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589D5741"/>
    <w:multiLevelType w:val="hybridMultilevel"/>
    <w:tmpl w:val="81F2B058"/>
    <w:lvl w:ilvl="0" w:tplc="D45EAAB6">
      <w:start w:val="1"/>
      <w:numFmt w:val="decimal"/>
      <w:lvlText w:val="%1)"/>
      <w:lvlJc w:val="left"/>
      <w:pPr>
        <w:ind w:left="1571" w:hanging="360"/>
      </w:pPr>
      <w:rPr>
        <w:rFonts w:asciiTheme="minorHAnsi" w:eastAsiaTheme="minorHAnsi" w:hAnsiTheme="minorHAnsi" w:cstheme="minorBidi" w:hint="default"/>
        <w:sz w:val="22"/>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59C6485D"/>
    <w:multiLevelType w:val="hybridMultilevel"/>
    <w:tmpl w:val="A642BF84"/>
    <w:lvl w:ilvl="0" w:tplc="15D87EF2">
      <w:start w:val="1"/>
      <w:numFmt w:val="lowerLetter"/>
      <w:lvlText w:val="%1."/>
      <w:lvlJc w:val="left"/>
      <w:pPr>
        <w:ind w:left="1211" w:hanging="360"/>
      </w:pPr>
      <w:rPr>
        <w:rFonts w:asciiTheme="minorHAnsi" w:eastAsiaTheme="minorHAnsi" w:hAnsiTheme="minorHAnsi" w:cstheme="minorBidi"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5C92135F"/>
    <w:multiLevelType w:val="hybridMultilevel"/>
    <w:tmpl w:val="21F890D4"/>
    <w:lvl w:ilvl="0" w:tplc="9A564B6E">
      <w:start w:val="1"/>
      <w:numFmt w:val="lowerLetter"/>
      <w:lvlText w:val="%1."/>
      <w:lvlJc w:val="left"/>
      <w:pPr>
        <w:ind w:left="1800" w:hanging="360"/>
      </w:pPr>
      <w:rPr>
        <w:rFonts w:asciiTheme="minorHAnsi" w:eastAsiaTheme="minorHAnsi" w:hAnsiTheme="minorHAnsi" w:cstheme="minorBidi" w:hint="default"/>
        <w:sz w:val="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62A64396"/>
    <w:multiLevelType w:val="hybridMultilevel"/>
    <w:tmpl w:val="CCE4EA18"/>
    <w:lvl w:ilvl="0" w:tplc="6778E708">
      <w:start w:val="1"/>
      <w:numFmt w:val="lowerLetter"/>
      <w:lvlText w:val="%1."/>
      <w:lvlJc w:val="left"/>
      <w:pPr>
        <w:ind w:left="1800" w:hanging="360"/>
      </w:pPr>
      <w:rPr>
        <w:rFonts w:asciiTheme="minorHAnsi" w:eastAsiaTheme="minorHAnsi" w:hAnsiTheme="minorHAnsi" w:cstheme="minorBidi" w:hint="default"/>
        <w:sz w:val="22"/>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62AB76F3"/>
    <w:multiLevelType w:val="hybridMultilevel"/>
    <w:tmpl w:val="E680611C"/>
    <w:lvl w:ilvl="0" w:tplc="487E6A2E">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65B94A17"/>
    <w:multiLevelType w:val="hybridMultilevel"/>
    <w:tmpl w:val="33AA6566"/>
    <w:lvl w:ilvl="0" w:tplc="E01424C6">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6">
    <w:nsid w:val="6DBD2A8E"/>
    <w:multiLevelType w:val="hybridMultilevel"/>
    <w:tmpl w:val="439AEA30"/>
    <w:lvl w:ilvl="0" w:tplc="C8A4B6F4">
      <w:start w:val="1"/>
      <w:numFmt w:val="lowerLetter"/>
      <w:lvlText w:val="%1."/>
      <w:lvlJc w:val="left"/>
      <w:pPr>
        <w:ind w:left="1146" w:hanging="360"/>
      </w:pPr>
      <w:rPr>
        <w:rFonts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7D8F3A6F"/>
    <w:multiLevelType w:val="hybridMultilevel"/>
    <w:tmpl w:val="D7383B7C"/>
    <w:lvl w:ilvl="0" w:tplc="4176C30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8">
    <w:nsid w:val="7FCB5B26"/>
    <w:multiLevelType w:val="hybridMultilevel"/>
    <w:tmpl w:val="92AEB48A"/>
    <w:lvl w:ilvl="0" w:tplc="9F561F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7"/>
  </w:num>
  <w:num w:numId="2">
    <w:abstractNumId w:val="18"/>
  </w:num>
  <w:num w:numId="3">
    <w:abstractNumId w:val="17"/>
  </w:num>
  <w:num w:numId="4">
    <w:abstractNumId w:val="14"/>
  </w:num>
  <w:num w:numId="5">
    <w:abstractNumId w:val="12"/>
  </w:num>
  <w:num w:numId="6">
    <w:abstractNumId w:val="11"/>
  </w:num>
  <w:num w:numId="7">
    <w:abstractNumId w:val="10"/>
  </w:num>
  <w:num w:numId="8">
    <w:abstractNumId w:val="13"/>
  </w:num>
  <w:num w:numId="9">
    <w:abstractNumId w:val="5"/>
  </w:num>
  <w:num w:numId="10">
    <w:abstractNumId w:val="2"/>
  </w:num>
  <w:num w:numId="11">
    <w:abstractNumId w:val="0"/>
  </w:num>
  <w:num w:numId="12">
    <w:abstractNumId w:val="16"/>
  </w:num>
  <w:num w:numId="13">
    <w:abstractNumId w:val="6"/>
  </w:num>
  <w:num w:numId="14">
    <w:abstractNumId w:val="3"/>
  </w:num>
  <w:num w:numId="15">
    <w:abstractNumId w:val="1"/>
  </w:num>
  <w:num w:numId="16">
    <w:abstractNumId w:val="9"/>
  </w:num>
  <w:num w:numId="17">
    <w:abstractNumId w:val="8"/>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83"/>
    <w:rsid w:val="000657CE"/>
    <w:rsid w:val="00373B83"/>
    <w:rsid w:val="003B2C33"/>
    <w:rsid w:val="00502287"/>
    <w:rsid w:val="006273F2"/>
    <w:rsid w:val="006953E8"/>
    <w:rsid w:val="007D449C"/>
    <w:rsid w:val="0099519C"/>
    <w:rsid w:val="00D00A56"/>
    <w:rsid w:val="00F5549F"/>
    <w:rsid w:val="00F558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83"/>
    <w:pPr>
      <w:ind w:left="720"/>
      <w:contextualSpacing/>
    </w:pPr>
  </w:style>
  <w:style w:type="character" w:styleId="FootnoteReference">
    <w:name w:val="footnote reference"/>
    <w:basedOn w:val="DefaultParagraphFont"/>
    <w:uiPriority w:val="99"/>
    <w:semiHidden/>
    <w:unhideWhenUsed/>
    <w:rsid w:val="00373B83"/>
  </w:style>
  <w:style w:type="character" w:styleId="Hyperlink">
    <w:name w:val="Hyperlink"/>
    <w:basedOn w:val="DefaultParagraphFont"/>
    <w:uiPriority w:val="99"/>
    <w:unhideWhenUsed/>
    <w:rsid w:val="00373B83"/>
    <w:rPr>
      <w:color w:val="0000FF"/>
      <w:u w:val="single"/>
    </w:rPr>
  </w:style>
  <w:style w:type="paragraph" w:styleId="NormalWeb">
    <w:name w:val="Normal (Web)"/>
    <w:basedOn w:val="Normal"/>
    <w:uiPriority w:val="99"/>
    <w:semiHidden/>
    <w:unhideWhenUsed/>
    <w:rsid w:val="00F558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9519C"/>
    <w:rPr>
      <w:b/>
      <w:bCs/>
    </w:rPr>
  </w:style>
  <w:style w:type="paragraph" w:styleId="BodyText">
    <w:name w:val="Body Text"/>
    <w:basedOn w:val="Normal"/>
    <w:link w:val="BodyTextChar"/>
    <w:uiPriority w:val="1"/>
    <w:semiHidden/>
    <w:unhideWhenUsed/>
    <w:qFormat/>
    <w:rsid w:val="003B2C3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3B2C33"/>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B83"/>
    <w:pPr>
      <w:ind w:left="720"/>
      <w:contextualSpacing/>
    </w:pPr>
  </w:style>
  <w:style w:type="character" w:styleId="FootnoteReference">
    <w:name w:val="footnote reference"/>
    <w:basedOn w:val="DefaultParagraphFont"/>
    <w:uiPriority w:val="99"/>
    <w:semiHidden/>
    <w:unhideWhenUsed/>
    <w:rsid w:val="00373B83"/>
  </w:style>
  <w:style w:type="character" w:styleId="Hyperlink">
    <w:name w:val="Hyperlink"/>
    <w:basedOn w:val="DefaultParagraphFont"/>
    <w:uiPriority w:val="99"/>
    <w:unhideWhenUsed/>
    <w:rsid w:val="00373B83"/>
    <w:rPr>
      <w:color w:val="0000FF"/>
      <w:u w:val="single"/>
    </w:rPr>
  </w:style>
  <w:style w:type="paragraph" w:styleId="NormalWeb">
    <w:name w:val="Normal (Web)"/>
    <w:basedOn w:val="Normal"/>
    <w:uiPriority w:val="99"/>
    <w:semiHidden/>
    <w:unhideWhenUsed/>
    <w:rsid w:val="00F558F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99519C"/>
    <w:rPr>
      <w:b/>
      <w:bCs/>
    </w:rPr>
  </w:style>
  <w:style w:type="paragraph" w:styleId="BodyText">
    <w:name w:val="Body Text"/>
    <w:basedOn w:val="Normal"/>
    <w:link w:val="BodyTextChar"/>
    <w:uiPriority w:val="1"/>
    <w:semiHidden/>
    <w:unhideWhenUsed/>
    <w:qFormat/>
    <w:rsid w:val="003B2C33"/>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3B2C3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58500">
      <w:bodyDiv w:val="1"/>
      <w:marLeft w:val="0"/>
      <w:marRight w:val="0"/>
      <w:marTop w:val="0"/>
      <w:marBottom w:val="0"/>
      <w:divBdr>
        <w:top w:val="none" w:sz="0" w:space="0" w:color="auto"/>
        <w:left w:val="none" w:sz="0" w:space="0" w:color="auto"/>
        <w:bottom w:val="none" w:sz="0" w:space="0" w:color="auto"/>
        <w:right w:val="none" w:sz="0" w:space="0" w:color="auto"/>
      </w:divBdr>
    </w:div>
    <w:div w:id="707409834">
      <w:bodyDiv w:val="1"/>
      <w:marLeft w:val="0"/>
      <w:marRight w:val="0"/>
      <w:marTop w:val="0"/>
      <w:marBottom w:val="0"/>
      <w:divBdr>
        <w:top w:val="none" w:sz="0" w:space="0" w:color="auto"/>
        <w:left w:val="none" w:sz="0" w:space="0" w:color="auto"/>
        <w:bottom w:val="none" w:sz="0" w:space="0" w:color="auto"/>
        <w:right w:val="none" w:sz="0" w:space="0" w:color="auto"/>
      </w:divBdr>
    </w:div>
    <w:div w:id="808481040">
      <w:bodyDiv w:val="1"/>
      <w:marLeft w:val="0"/>
      <w:marRight w:val="0"/>
      <w:marTop w:val="0"/>
      <w:marBottom w:val="0"/>
      <w:divBdr>
        <w:top w:val="none" w:sz="0" w:space="0" w:color="auto"/>
        <w:left w:val="none" w:sz="0" w:space="0" w:color="auto"/>
        <w:bottom w:val="none" w:sz="0" w:space="0" w:color="auto"/>
        <w:right w:val="none" w:sz="0" w:space="0" w:color="auto"/>
      </w:divBdr>
      <w:divsChild>
        <w:div w:id="1120487618">
          <w:marLeft w:val="1080"/>
          <w:marRight w:val="0"/>
          <w:marTop w:val="0"/>
          <w:marBottom w:val="0"/>
          <w:divBdr>
            <w:top w:val="none" w:sz="0" w:space="0" w:color="auto"/>
            <w:left w:val="none" w:sz="0" w:space="0" w:color="auto"/>
            <w:bottom w:val="none" w:sz="0" w:space="0" w:color="auto"/>
            <w:right w:val="none" w:sz="0" w:space="0" w:color="auto"/>
          </w:divBdr>
        </w:div>
        <w:div w:id="1425299128">
          <w:marLeft w:val="1080"/>
          <w:marRight w:val="0"/>
          <w:marTop w:val="0"/>
          <w:marBottom w:val="0"/>
          <w:divBdr>
            <w:top w:val="none" w:sz="0" w:space="0" w:color="auto"/>
            <w:left w:val="none" w:sz="0" w:space="0" w:color="auto"/>
            <w:bottom w:val="none" w:sz="0" w:space="0" w:color="auto"/>
            <w:right w:val="none" w:sz="0" w:space="0" w:color="auto"/>
          </w:divBdr>
        </w:div>
        <w:div w:id="2101829117">
          <w:marLeft w:val="1080"/>
          <w:marRight w:val="0"/>
          <w:marTop w:val="0"/>
          <w:marBottom w:val="0"/>
          <w:divBdr>
            <w:top w:val="none" w:sz="0" w:space="0" w:color="auto"/>
            <w:left w:val="none" w:sz="0" w:space="0" w:color="auto"/>
            <w:bottom w:val="none" w:sz="0" w:space="0" w:color="auto"/>
            <w:right w:val="none" w:sz="0" w:space="0" w:color="auto"/>
          </w:divBdr>
        </w:div>
        <w:div w:id="1386875436">
          <w:marLeft w:val="1080"/>
          <w:marRight w:val="0"/>
          <w:marTop w:val="0"/>
          <w:marBottom w:val="0"/>
          <w:divBdr>
            <w:top w:val="none" w:sz="0" w:space="0" w:color="auto"/>
            <w:left w:val="none" w:sz="0" w:space="0" w:color="auto"/>
            <w:bottom w:val="none" w:sz="0" w:space="0" w:color="auto"/>
            <w:right w:val="none" w:sz="0" w:space="0" w:color="auto"/>
          </w:divBdr>
        </w:div>
        <w:div w:id="1306592947">
          <w:marLeft w:val="1080"/>
          <w:marRight w:val="0"/>
          <w:marTop w:val="0"/>
          <w:marBottom w:val="0"/>
          <w:divBdr>
            <w:top w:val="none" w:sz="0" w:space="0" w:color="auto"/>
            <w:left w:val="none" w:sz="0" w:space="0" w:color="auto"/>
            <w:bottom w:val="none" w:sz="0" w:space="0" w:color="auto"/>
            <w:right w:val="none" w:sz="0" w:space="0" w:color="auto"/>
          </w:divBdr>
        </w:div>
        <w:div w:id="461964809">
          <w:marLeft w:val="1080"/>
          <w:marRight w:val="0"/>
          <w:marTop w:val="0"/>
          <w:marBottom w:val="0"/>
          <w:divBdr>
            <w:top w:val="none" w:sz="0" w:space="0" w:color="auto"/>
            <w:left w:val="none" w:sz="0" w:space="0" w:color="auto"/>
            <w:bottom w:val="none" w:sz="0" w:space="0" w:color="auto"/>
            <w:right w:val="none" w:sz="0" w:space="0" w:color="auto"/>
          </w:divBdr>
        </w:div>
        <w:div w:id="168260112">
          <w:marLeft w:val="1080"/>
          <w:marRight w:val="0"/>
          <w:marTop w:val="0"/>
          <w:marBottom w:val="0"/>
          <w:divBdr>
            <w:top w:val="none" w:sz="0" w:space="0" w:color="auto"/>
            <w:left w:val="none" w:sz="0" w:space="0" w:color="auto"/>
            <w:bottom w:val="none" w:sz="0" w:space="0" w:color="auto"/>
            <w:right w:val="none" w:sz="0" w:space="0" w:color="auto"/>
          </w:divBdr>
        </w:div>
        <w:div w:id="1958246297">
          <w:marLeft w:val="1080"/>
          <w:marRight w:val="0"/>
          <w:marTop w:val="0"/>
          <w:marBottom w:val="0"/>
          <w:divBdr>
            <w:top w:val="none" w:sz="0" w:space="0" w:color="auto"/>
            <w:left w:val="none" w:sz="0" w:space="0" w:color="auto"/>
            <w:bottom w:val="none" w:sz="0" w:space="0" w:color="auto"/>
            <w:right w:val="none" w:sz="0" w:space="0" w:color="auto"/>
          </w:divBdr>
        </w:div>
        <w:div w:id="1443959883">
          <w:marLeft w:val="1080"/>
          <w:marRight w:val="0"/>
          <w:marTop w:val="0"/>
          <w:marBottom w:val="0"/>
          <w:divBdr>
            <w:top w:val="none" w:sz="0" w:space="0" w:color="auto"/>
            <w:left w:val="none" w:sz="0" w:space="0" w:color="auto"/>
            <w:bottom w:val="none" w:sz="0" w:space="0" w:color="auto"/>
            <w:right w:val="none" w:sz="0" w:space="0" w:color="auto"/>
          </w:divBdr>
        </w:div>
        <w:div w:id="329136255">
          <w:marLeft w:val="1080"/>
          <w:marRight w:val="0"/>
          <w:marTop w:val="0"/>
          <w:marBottom w:val="0"/>
          <w:divBdr>
            <w:top w:val="none" w:sz="0" w:space="0" w:color="auto"/>
            <w:left w:val="none" w:sz="0" w:space="0" w:color="auto"/>
            <w:bottom w:val="none" w:sz="0" w:space="0" w:color="auto"/>
            <w:right w:val="none" w:sz="0" w:space="0" w:color="auto"/>
          </w:divBdr>
        </w:div>
        <w:div w:id="1900938391">
          <w:marLeft w:val="1080"/>
          <w:marRight w:val="0"/>
          <w:marTop w:val="0"/>
          <w:marBottom w:val="0"/>
          <w:divBdr>
            <w:top w:val="none" w:sz="0" w:space="0" w:color="auto"/>
            <w:left w:val="none" w:sz="0" w:space="0" w:color="auto"/>
            <w:bottom w:val="none" w:sz="0" w:space="0" w:color="auto"/>
            <w:right w:val="none" w:sz="0" w:space="0" w:color="auto"/>
          </w:divBdr>
        </w:div>
        <w:div w:id="493104425">
          <w:marLeft w:val="1080"/>
          <w:marRight w:val="0"/>
          <w:marTop w:val="0"/>
          <w:marBottom w:val="0"/>
          <w:divBdr>
            <w:top w:val="none" w:sz="0" w:space="0" w:color="auto"/>
            <w:left w:val="none" w:sz="0" w:space="0" w:color="auto"/>
            <w:bottom w:val="none" w:sz="0" w:space="0" w:color="auto"/>
            <w:right w:val="none" w:sz="0" w:space="0" w:color="auto"/>
          </w:divBdr>
        </w:div>
        <w:div w:id="422144243">
          <w:marLeft w:val="1080"/>
          <w:marRight w:val="0"/>
          <w:marTop w:val="0"/>
          <w:marBottom w:val="0"/>
          <w:divBdr>
            <w:top w:val="none" w:sz="0" w:space="0" w:color="auto"/>
            <w:left w:val="none" w:sz="0" w:space="0" w:color="auto"/>
            <w:bottom w:val="none" w:sz="0" w:space="0" w:color="auto"/>
            <w:right w:val="none" w:sz="0" w:space="0" w:color="auto"/>
          </w:divBdr>
        </w:div>
        <w:div w:id="1786852644">
          <w:marLeft w:val="1080"/>
          <w:marRight w:val="0"/>
          <w:marTop w:val="0"/>
          <w:marBottom w:val="0"/>
          <w:divBdr>
            <w:top w:val="none" w:sz="0" w:space="0" w:color="auto"/>
            <w:left w:val="none" w:sz="0" w:space="0" w:color="auto"/>
            <w:bottom w:val="none" w:sz="0" w:space="0" w:color="auto"/>
            <w:right w:val="none" w:sz="0" w:space="0" w:color="auto"/>
          </w:divBdr>
        </w:div>
      </w:divsChild>
    </w:div>
    <w:div w:id="1119450861">
      <w:bodyDiv w:val="1"/>
      <w:marLeft w:val="0"/>
      <w:marRight w:val="0"/>
      <w:marTop w:val="0"/>
      <w:marBottom w:val="0"/>
      <w:divBdr>
        <w:top w:val="none" w:sz="0" w:space="0" w:color="auto"/>
        <w:left w:val="none" w:sz="0" w:space="0" w:color="auto"/>
        <w:bottom w:val="none" w:sz="0" w:space="0" w:color="auto"/>
        <w:right w:val="none" w:sz="0" w:space="0" w:color="auto"/>
      </w:divBdr>
      <w:divsChild>
        <w:div w:id="1932471691">
          <w:marLeft w:val="0"/>
          <w:marRight w:val="0"/>
          <w:marTop w:val="0"/>
          <w:marBottom w:val="0"/>
          <w:divBdr>
            <w:top w:val="none" w:sz="0" w:space="0" w:color="auto"/>
            <w:left w:val="none" w:sz="0" w:space="0" w:color="auto"/>
            <w:bottom w:val="none" w:sz="0" w:space="0" w:color="auto"/>
            <w:right w:val="none" w:sz="0" w:space="0" w:color="auto"/>
          </w:divBdr>
        </w:div>
        <w:div w:id="1118064283">
          <w:marLeft w:val="0"/>
          <w:marRight w:val="0"/>
          <w:marTop w:val="0"/>
          <w:marBottom w:val="0"/>
          <w:divBdr>
            <w:top w:val="none" w:sz="0" w:space="0" w:color="auto"/>
            <w:left w:val="none" w:sz="0" w:space="0" w:color="auto"/>
            <w:bottom w:val="none" w:sz="0" w:space="0" w:color="auto"/>
            <w:right w:val="none" w:sz="0" w:space="0" w:color="auto"/>
          </w:divBdr>
        </w:div>
      </w:divsChild>
    </w:div>
    <w:div w:id="1433822010">
      <w:bodyDiv w:val="1"/>
      <w:marLeft w:val="0"/>
      <w:marRight w:val="0"/>
      <w:marTop w:val="0"/>
      <w:marBottom w:val="0"/>
      <w:divBdr>
        <w:top w:val="none" w:sz="0" w:space="0" w:color="auto"/>
        <w:left w:val="none" w:sz="0" w:space="0" w:color="auto"/>
        <w:bottom w:val="none" w:sz="0" w:space="0" w:color="auto"/>
        <w:right w:val="none" w:sz="0" w:space="0" w:color="auto"/>
      </w:divBdr>
    </w:div>
    <w:div w:id="1499685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5656">
          <w:marLeft w:val="426"/>
          <w:marRight w:val="0"/>
          <w:marTop w:val="0"/>
          <w:marBottom w:val="0"/>
          <w:divBdr>
            <w:top w:val="none" w:sz="0" w:space="0" w:color="auto"/>
            <w:left w:val="none" w:sz="0" w:space="0" w:color="auto"/>
            <w:bottom w:val="none" w:sz="0" w:space="0" w:color="auto"/>
            <w:right w:val="none" w:sz="0" w:space="0" w:color="auto"/>
          </w:divBdr>
        </w:div>
        <w:div w:id="1360663834">
          <w:marLeft w:val="426"/>
          <w:marRight w:val="0"/>
          <w:marTop w:val="0"/>
          <w:marBottom w:val="0"/>
          <w:divBdr>
            <w:top w:val="none" w:sz="0" w:space="0" w:color="auto"/>
            <w:left w:val="none" w:sz="0" w:space="0" w:color="auto"/>
            <w:bottom w:val="none" w:sz="0" w:space="0" w:color="auto"/>
            <w:right w:val="none" w:sz="0" w:space="0" w:color="auto"/>
          </w:divBdr>
        </w:div>
        <w:div w:id="1970670722">
          <w:marLeft w:val="426"/>
          <w:marRight w:val="0"/>
          <w:marTop w:val="0"/>
          <w:marBottom w:val="0"/>
          <w:divBdr>
            <w:top w:val="none" w:sz="0" w:space="0" w:color="auto"/>
            <w:left w:val="none" w:sz="0" w:space="0" w:color="auto"/>
            <w:bottom w:val="none" w:sz="0" w:space="0" w:color="auto"/>
            <w:right w:val="none" w:sz="0" w:space="0" w:color="auto"/>
          </w:divBdr>
        </w:div>
        <w:div w:id="1773091415">
          <w:marLeft w:val="426"/>
          <w:marRight w:val="95"/>
          <w:marTop w:val="0"/>
          <w:marBottom w:val="0"/>
          <w:divBdr>
            <w:top w:val="none" w:sz="0" w:space="0" w:color="auto"/>
            <w:left w:val="none" w:sz="0" w:space="0" w:color="auto"/>
            <w:bottom w:val="none" w:sz="0" w:space="0" w:color="auto"/>
            <w:right w:val="none" w:sz="0" w:space="0" w:color="auto"/>
          </w:divBdr>
        </w:div>
        <w:div w:id="846792720">
          <w:marLeft w:val="426"/>
          <w:marRight w:val="-1"/>
          <w:marTop w:val="0"/>
          <w:marBottom w:val="0"/>
          <w:divBdr>
            <w:top w:val="none" w:sz="0" w:space="0" w:color="auto"/>
            <w:left w:val="none" w:sz="0" w:space="0" w:color="auto"/>
            <w:bottom w:val="none" w:sz="0" w:space="0" w:color="auto"/>
            <w:right w:val="none" w:sz="0" w:space="0" w:color="auto"/>
          </w:divBdr>
        </w:div>
        <w:div w:id="1383872596">
          <w:marLeft w:val="426"/>
          <w:marRight w:val="-1"/>
          <w:marTop w:val="0"/>
          <w:marBottom w:val="0"/>
          <w:divBdr>
            <w:top w:val="none" w:sz="0" w:space="0" w:color="auto"/>
            <w:left w:val="none" w:sz="0" w:space="0" w:color="auto"/>
            <w:bottom w:val="none" w:sz="0" w:space="0" w:color="auto"/>
            <w:right w:val="none" w:sz="0" w:space="0" w:color="auto"/>
          </w:divBdr>
        </w:div>
        <w:div w:id="2012027741">
          <w:marLeft w:val="426"/>
          <w:marRight w:val="-1"/>
          <w:marTop w:val="0"/>
          <w:marBottom w:val="0"/>
          <w:divBdr>
            <w:top w:val="none" w:sz="0" w:space="0" w:color="auto"/>
            <w:left w:val="none" w:sz="0" w:space="0" w:color="auto"/>
            <w:bottom w:val="none" w:sz="0" w:space="0" w:color="auto"/>
            <w:right w:val="none" w:sz="0" w:space="0" w:color="auto"/>
          </w:divBdr>
        </w:div>
        <w:div w:id="1200626112">
          <w:marLeft w:val="426"/>
          <w:marRight w:val="-1"/>
          <w:marTop w:val="0"/>
          <w:marBottom w:val="0"/>
          <w:divBdr>
            <w:top w:val="none" w:sz="0" w:space="0" w:color="auto"/>
            <w:left w:val="none" w:sz="0" w:space="0" w:color="auto"/>
            <w:bottom w:val="none" w:sz="0" w:space="0" w:color="auto"/>
            <w:right w:val="none" w:sz="0" w:space="0" w:color="auto"/>
          </w:divBdr>
        </w:div>
        <w:div w:id="1594625157">
          <w:marLeft w:val="426"/>
          <w:marRight w:val="-1"/>
          <w:marTop w:val="0"/>
          <w:marBottom w:val="0"/>
          <w:divBdr>
            <w:top w:val="none" w:sz="0" w:space="0" w:color="auto"/>
            <w:left w:val="none" w:sz="0" w:space="0" w:color="auto"/>
            <w:bottom w:val="none" w:sz="0" w:space="0" w:color="auto"/>
            <w:right w:val="none" w:sz="0" w:space="0" w:color="auto"/>
          </w:divBdr>
        </w:div>
        <w:div w:id="1540390142">
          <w:marLeft w:val="426"/>
          <w:marRight w:val="-1"/>
          <w:marTop w:val="0"/>
          <w:marBottom w:val="0"/>
          <w:divBdr>
            <w:top w:val="none" w:sz="0" w:space="0" w:color="auto"/>
            <w:left w:val="none" w:sz="0" w:space="0" w:color="auto"/>
            <w:bottom w:val="none" w:sz="0" w:space="0" w:color="auto"/>
            <w:right w:val="none" w:sz="0" w:space="0" w:color="auto"/>
          </w:divBdr>
        </w:div>
        <w:div w:id="1009061819">
          <w:marLeft w:val="426"/>
          <w:marRight w:val="-1"/>
          <w:marTop w:val="0"/>
          <w:marBottom w:val="0"/>
          <w:divBdr>
            <w:top w:val="none" w:sz="0" w:space="0" w:color="auto"/>
            <w:left w:val="none" w:sz="0" w:space="0" w:color="auto"/>
            <w:bottom w:val="none" w:sz="0" w:space="0" w:color="auto"/>
            <w:right w:val="none" w:sz="0" w:space="0" w:color="auto"/>
          </w:divBdr>
        </w:div>
        <w:div w:id="122582864">
          <w:marLeft w:val="426"/>
          <w:marRight w:val="-1"/>
          <w:marTop w:val="0"/>
          <w:marBottom w:val="0"/>
          <w:divBdr>
            <w:top w:val="none" w:sz="0" w:space="0" w:color="auto"/>
            <w:left w:val="none" w:sz="0" w:space="0" w:color="auto"/>
            <w:bottom w:val="none" w:sz="0" w:space="0" w:color="auto"/>
            <w:right w:val="none" w:sz="0" w:space="0" w:color="auto"/>
          </w:divBdr>
        </w:div>
        <w:div w:id="1450515694">
          <w:marLeft w:val="426"/>
          <w:marRight w:val="-1"/>
          <w:marTop w:val="0"/>
          <w:marBottom w:val="0"/>
          <w:divBdr>
            <w:top w:val="none" w:sz="0" w:space="0" w:color="auto"/>
            <w:left w:val="none" w:sz="0" w:space="0" w:color="auto"/>
            <w:bottom w:val="none" w:sz="0" w:space="0" w:color="auto"/>
            <w:right w:val="none" w:sz="0" w:space="0" w:color="auto"/>
          </w:divBdr>
        </w:div>
        <w:div w:id="1656684669">
          <w:marLeft w:val="426"/>
          <w:marRight w:val="-1"/>
          <w:marTop w:val="0"/>
          <w:marBottom w:val="0"/>
          <w:divBdr>
            <w:top w:val="none" w:sz="0" w:space="0" w:color="auto"/>
            <w:left w:val="none" w:sz="0" w:space="0" w:color="auto"/>
            <w:bottom w:val="none" w:sz="0" w:space="0" w:color="auto"/>
            <w:right w:val="none" w:sz="0" w:space="0" w:color="auto"/>
          </w:divBdr>
        </w:div>
        <w:div w:id="1140538153">
          <w:marLeft w:val="426"/>
          <w:marRight w:val="-1"/>
          <w:marTop w:val="0"/>
          <w:marBottom w:val="0"/>
          <w:divBdr>
            <w:top w:val="none" w:sz="0" w:space="0" w:color="auto"/>
            <w:left w:val="none" w:sz="0" w:space="0" w:color="auto"/>
            <w:bottom w:val="none" w:sz="0" w:space="0" w:color="auto"/>
            <w:right w:val="none" w:sz="0" w:space="0" w:color="auto"/>
          </w:divBdr>
        </w:div>
        <w:div w:id="591625627">
          <w:marLeft w:val="709"/>
          <w:marRight w:val="0"/>
          <w:marTop w:val="0"/>
          <w:marBottom w:val="0"/>
          <w:divBdr>
            <w:top w:val="none" w:sz="0" w:space="0" w:color="auto"/>
            <w:left w:val="none" w:sz="0" w:space="0" w:color="auto"/>
            <w:bottom w:val="none" w:sz="0" w:space="0" w:color="auto"/>
            <w:right w:val="none" w:sz="0" w:space="0" w:color="auto"/>
          </w:divBdr>
        </w:div>
        <w:div w:id="1413311998">
          <w:marLeft w:val="709"/>
          <w:marRight w:val="0"/>
          <w:marTop w:val="0"/>
          <w:marBottom w:val="0"/>
          <w:divBdr>
            <w:top w:val="none" w:sz="0" w:space="0" w:color="auto"/>
            <w:left w:val="none" w:sz="0" w:space="0" w:color="auto"/>
            <w:bottom w:val="none" w:sz="0" w:space="0" w:color="auto"/>
            <w:right w:val="none" w:sz="0" w:space="0" w:color="auto"/>
          </w:divBdr>
        </w:div>
        <w:div w:id="1235437488">
          <w:marLeft w:val="709"/>
          <w:marRight w:val="0"/>
          <w:marTop w:val="0"/>
          <w:marBottom w:val="0"/>
          <w:divBdr>
            <w:top w:val="none" w:sz="0" w:space="0" w:color="auto"/>
            <w:left w:val="none" w:sz="0" w:space="0" w:color="auto"/>
            <w:bottom w:val="none" w:sz="0" w:space="0" w:color="auto"/>
            <w:right w:val="none" w:sz="0" w:space="0" w:color="auto"/>
          </w:divBdr>
        </w:div>
      </w:divsChild>
    </w:div>
    <w:div w:id="1753508954">
      <w:bodyDiv w:val="1"/>
      <w:marLeft w:val="0"/>
      <w:marRight w:val="0"/>
      <w:marTop w:val="0"/>
      <w:marBottom w:val="0"/>
      <w:divBdr>
        <w:top w:val="none" w:sz="0" w:space="0" w:color="auto"/>
        <w:left w:val="none" w:sz="0" w:space="0" w:color="auto"/>
        <w:bottom w:val="none" w:sz="0" w:space="0" w:color="auto"/>
        <w:right w:val="none" w:sz="0" w:space="0" w:color="auto"/>
      </w:divBdr>
      <w:divsChild>
        <w:div w:id="1578634346">
          <w:marLeft w:val="0"/>
          <w:marRight w:val="0"/>
          <w:marTop w:val="0"/>
          <w:marBottom w:val="0"/>
          <w:divBdr>
            <w:top w:val="none" w:sz="0" w:space="0" w:color="auto"/>
            <w:left w:val="none" w:sz="0" w:space="0" w:color="auto"/>
            <w:bottom w:val="none" w:sz="0" w:space="0" w:color="auto"/>
            <w:right w:val="none" w:sz="0" w:space="0" w:color="auto"/>
          </w:divBdr>
        </w:div>
        <w:div w:id="1424305010">
          <w:marLeft w:val="0"/>
          <w:marRight w:val="0"/>
          <w:marTop w:val="0"/>
          <w:marBottom w:val="0"/>
          <w:divBdr>
            <w:top w:val="none" w:sz="0" w:space="0" w:color="auto"/>
            <w:left w:val="none" w:sz="0" w:space="0" w:color="auto"/>
            <w:bottom w:val="none" w:sz="0" w:space="0" w:color="auto"/>
            <w:right w:val="none" w:sz="0" w:space="0" w:color="auto"/>
          </w:divBdr>
        </w:div>
        <w:div w:id="1116098682">
          <w:marLeft w:val="0"/>
          <w:marRight w:val="0"/>
          <w:marTop w:val="0"/>
          <w:marBottom w:val="0"/>
          <w:divBdr>
            <w:top w:val="none" w:sz="0" w:space="0" w:color="auto"/>
            <w:left w:val="none" w:sz="0" w:space="0" w:color="auto"/>
            <w:bottom w:val="none" w:sz="0" w:space="0" w:color="auto"/>
            <w:right w:val="none" w:sz="0" w:space="0" w:color="auto"/>
          </w:divBdr>
        </w:div>
      </w:divsChild>
    </w:div>
    <w:div w:id="1862163381">
      <w:bodyDiv w:val="1"/>
      <w:marLeft w:val="0"/>
      <w:marRight w:val="0"/>
      <w:marTop w:val="0"/>
      <w:marBottom w:val="0"/>
      <w:divBdr>
        <w:top w:val="none" w:sz="0" w:space="0" w:color="auto"/>
        <w:left w:val="none" w:sz="0" w:space="0" w:color="auto"/>
        <w:bottom w:val="none" w:sz="0" w:space="0" w:color="auto"/>
        <w:right w:val="none" w:sz="0" w:space="0" w:color="auto"/>
      </w:divBdr>
      <w:divsChild>
        <w:div w:id="1794134939">
          <w:marLeft w:val="0"/>
          <w:marRight w:val="0"/>
          <w:marTop w:val="0"/>
          <w:marBottom w:val="0"/>
          <w:divBdr>
            <w:top w:val="none" w:sz="0" w:space="0" w:color="auto"/>
            <w:left w:val="none" w:sz="0" w:space="0" w:color="auto"/>
            <w:bottom w:val="none" w:sz="0" w:space="0" w:color="auto"/>
            <w:right w:val="none" w:sz="0" w:space="0" w:color="auto"/>
          </w:divBdr>
          <w:divsChild>
            <w:div w:id="1659731230">
              <w:marLeft w:val="0"/>
              <w:marRight w:val="0"/>
              <w:marTop w:val="0"/>
              <w:marBottom w:val="0"/>
              <w:divBdr>
                <w:top w:val="none" w:sz="0" w:space="0" w:color="auto"/>
                <w:left w:val="none" w:sz="0" w:space="0" w:color="auto"/>
                <w:bottom w:val="none" w:sz="0" w:space="0" w:color="auto"/>
                <w:right w:val="none" w:sz="0" w:space="0" w:color="auto"/>
              </w:divBdr>
            </w:div>
            <w:div w:id="574782208">
              <w:marLeft w:val="0"/>
              <w:marRight w:val="0"/>
              <w:marTop w:val="0"/>
              <w:marBottom w:val="0"/>
              <w:divBdr>
                <w:top w:val="none" w:sz="0" w:space="0" w:color="auto"/>
                <w:left w:val="none" w:sz="0" w:space="0" w:color="auto"/>
                <w:bottom w:val="none" w:sz="0" w:space="0" w:color="auto"/>
                <w:right w:val="none" w:sz="0" w:space="0" w:color="auto"/>
              </w:divBdr>
            </w:div>
          </w:divsChild>
        </w:div>
        <w:div w:id="1736008470">
          <w:marLeft w:val="0"/>
          <w:marRight w:val="0"/>
          <w:marTop w:val="0"/>
          <w:marBottom w:val="0"/>
          <w:divBdr>
            <w:top w:val="none" w:sz="0" w:space="0" w:color="auto"/>
            <w:left w:val="none" w:sz="0" w:space="0" w:color="auto"/>
            <w:bottom w:val="none" w:sz="0" w:space="0" w:color="auto"/>
            <w:right w:val="none" w:sz="0" w:space="0" w:color="auto"/>
          </w:divBdr>
          <w:divsChild>
            <w:div w:id="1424305458">
              <w:marLeft w:val="0"/>
              <w:marRight w:val="0"/>
              <w:marTop w:val="0"/>
              <w:marBottom w:val="0"/>
              <w:divBdr>
                <w:top w:val="none" w:sz="0" w:space="0" w:color="auto"/>
                <w:left w:val="none" w:sz="0" w:space="0" w:color="auto"/>
                <w:bottom w:val="none" w:sz="0" w:space="0" w:color="auto"/>
                <w:right w:val="none" w:sz="0" w:space="0" w:color="auto"/>
              </w:divBdr>
              <w:divsChild>
                <w:div w:id="1914503963">
                  <w:marLeft w:val="0"/>
                  <w:marRight w:val="0"/>
                  <w:marTop w:val="0"/>
                  <w:marBottom w:val="0"/>
                  <w:divBdr>
                    <w:top w:val="none" w:sz="0" w:space="0" w:color="auto"/>
                    <w:left w:val="none" w:sz="0" w:space="0" w:color="auto"/>
                    <w:bottom w:val="none" w:sz="0" w:space="0" w:color="auto"/>
                    <w:right w:val="none" w:sz="0" w:space="0" w:color="auto"/>
                  </w:divBdr>
                </w:div>
                <w:div w:id="851532175">
                  <w:marLeft w:val="0"/>
                  <w:marRight w:val="0"/>
                  <w:marTop w:val="0"/>
                  <w:marBottom w:val="0"/>
                  <w:divBdr>
                    <w:top w:val="none" w:sz="0" w:space="0" w:color="auto"/>
                    <w:left w:val="none" w:sz="0" w:space="0" w:color="auto"/>
                    <w:bottom w:val="none" w:sz="0" w:space="0" w:color="auto"/>
                    <w:right w:val="none" w:sz="0" w:space="0" w:color="auto"/>
                  </w:divBdr>
                </w:div>
                <w:div w:id="16152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954910">
      <w:bodyDiv w:val="1"/>
      <w:marLeft w:val="0"/>
      <w:marRight w:val="0"/>
      <w:marTop w:val="0"/>
      <w:marBottom w:val="0"/>
      <w:divBdr>
        <w:top w:val="none" w:sz="0" w:space="0" w:color="auto"/>
        <w:left w:val="none" w:sz="0" w:space="0" w:color="auto"/>
        <w:bottom w:val="none" w:sz="0" w:space="0" w:color="auto"/>
        <w:right w:val="none" w:sz="0" w:space="0" w:color="auto"/>
      </w:divBdr>
      <w:divsChild>
        <w:div w:id="55354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nul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enalelizzy.wordpress.com/2013/02/27/konsep-dasar-supervisi-pendidik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iefbopcess.blogspot.co.id/2015/04/konsep-dasar-dan-pengertian-supervisi.html" TargetMode="External"/><Relationship Id="rId5" Type="http://schemas.openxmlformats.org/officeDocument/2006/relationships/webSettings" Target="webSettings.xml"/><Relationship Id="rId10" Type="http://schemas.openxmlformats.org/officeDocument/2006/relationships/hyperlink" Target="http://cupitakyt.blogspot.co.id/2013/11/pengawasan-manajemen-pendidikan.html" TargetMode="External"/><Relationship Id="rId4" Type="http://schemas.openxmlformats.org/officeDocument/2006/relationships/settings" Target="settings.xml"/><Relationship Id="rId9" Type="http://schemas.openxmlformats.org/officeDocument/2006/relationships/hyperlink" Target="http://muchtar-unnar.blogspot.co.id/2010/12/pengawasan-pendidika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A450CA W8</dc:creator>
  <cp:keywords/>
  <dc:description/>
  <cp:lastModifiedBy>acer</cp:lastModifiedBy>
  <cp:revision>2</cp:revision>
  <dcterms:created xsi:type="dcterms:W3CDTF">2016-10-01T04:28:00Z</dcterms:created>
  <dcterms:modified xsi:type="dcterms:W3CDTF">2016-10-09T16:33:00Z</dcterms:modified>
</cp:coreProperties>
</file>