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4A54" w14:textId="77777777" w:rsidR="00731C05" w:rsidRPr="005037A5" w:rsidRDefault="00731C05" w:rsidP="00731C05">
      <w:pPr>
        <w:jc w:val="center"/>
        <w:rPr>
          <w:rFonts w:ascii="Arial Nova Cond" w:hAnsi="Arial Nova Cond"/>
          <w:b/>
          <w:bCs/>
        </w:rPr>
      </w:pPr>
      <w:r w:rsidRPr="005037A5">
        <w:rPr>
          <w:rFonts w:ascii="Arial Nova Cond" w:hAnsi="Arial Nova Cond"/>
          <w:b/>
          <w:bCs/>
          <w:sz w:val="32"/>
          <w:szCs w:val="32"/>
        </w:rPr>
        <w:t>BRAND IDENTITY BUILDING: ONLINE MARKETING</w:t>
      </w:r>
    </w:p>
    <w:p w14:paraId="091C5D99" w14:textId="77777777" w:rsidR="00731C05" w:rsidRPr="005037A5" w:rsidRDefault="00731C05" w:rsidP="00731C05">
      <w:pPr>
        <w:rPr>
          <w:rFonts w:ascii="Arial Nova Cond" w:hAnsi="Arial Nova Cond"/>
        </w:rPr>
      </w:pPr>
    </w:p>
    <w:p w14:paraId="203F6B55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boleh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dibilang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gampang-gampang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susah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Tapi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hal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boleh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dilupakan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identitas</w:t>
      </w:r>
      <w:proofErr w:type="spellEnd"/>
      <w:r w:rsidRPr="005037A5">
        <w:rPr>
          <w:rFonts w:ascii="Arial Nova Cond" w:hAnsi="Arial Nova Cond"/>
        </w:rPr>
        <w:t xml:space="preserve"> online di </w:t>
      </w:r>
      <w:proofErr w:type="spellStart"/>
      <w:r w:rsidRPr="005037A5">
        <w:rPr>
          <w:rFonts w:ascii="Arial Nova Cond" w:hAnsi="Arial Nova Cond"/>
        </w:rPr>
        <w:t>tengah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berjibunnya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lain di dunia maya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Tema</w:t>
      </w:r>
      <w:proofErr w:type="spellEnd"/>
      <w:r w:rsidRPr="005037A5">
        <w:rPr>
          <w:rFonts w:ascii="Arial Nova Cond" w:hAnsi="Arial Nova Cond"/>
        </w:rPr>
        <w:t xml:space="preserve"> “Brand Identity Building: Online Marketing” </w:t>
      </w:r>
      <w:proofErr w:type="spellStart"/>
      <w:r w:rsidRPr="005037A5">
        <w:rPr>
          <w:rFonts w:ascii="Arial Nova Cond" w:hAnsi="Arial Nova Cond"/>
        </w:rPr>
        <w:t>inilah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menjadi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bahasan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tiga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narasumber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tiga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kota</w:t>
      </w:r>
      <w:proofErr w:type="spellEnd"/>
      <w:r w:rsidRPr="005037A5">
        <w:rPr>
          <w:rFonts w:ascii="Arial Nova Cond" w:hAnsi="Arial Nova Cond"/>
        </w:rPr>
        <w:t xml:space="preserve">, Surabaya, Jakarta, dan Bandung, yang </w:t>
      </w:r>
      <w:proofErr w:type="spellStart"/>
      <w:r w:rsidRPr="005037A5">
        <w:rPr>
          <w:rFonts w:ascii="Arial Nova Cond" w:hAnsi="Arial Nova Cond"/>
        </w:rPr>
        <w:t>dimoderatori</w:t>
      </w:r>
      <w:proofErr w:type="spellEnd"/>
      <w:r w:rsidRPr="005037A5">
        <w:rPr>
          <w:rFonts w:ascii="Arial Nova Cond" w:hAnsi="Arial Nova Cond"/>
        </w:rPr>
        <w:t xml:space="preserve"> Head of Marketeers </w:t>
      </w:r>
      <w:proofErr w:type="spellStart"/>
      <w:r w:rsidRPr="005037A5">
        <w:rPr>
          <w:rFonts w:ascii="Arial Nova Cond" w:hAnsi="Arial Nova Cond"/>
        </w:rPr>
        <w:t>Waizly</w:t>
      </w:r>
      <w:proofErr w:type="spellEnd"/>
      <w:r w:rsidRPr="005037A5">
        <w:rPr>
          <w:rFonts w:ascii="Arial Nova Cond" w:hAnsi="Arial Nova Cond"/>
        </w:rPr>
        <w:t xml:space="preserve"> Darwin, </w:t>
      </w:r>
      <w:proofErr w:type="spellStart"/>
      <w:r w:rsidRPr="005037A5">
        <w:rPr>
          <w:rFonts w:ascii="Arial Nova Cond" w:hAnsi="Arial Nova Cond"/>
        </w:rPr>
        <w:t>Jumat</w:t>
      </w:r>
      <w:proofErr w:type="spellEnd"/>
      <w:r w:rsidRPr="005037A5">
        <w:rPr>
          <w:rFonts w:ascii="Arial Nova Cond" w:hAnsi="Arial Nova Cond"/>
        </w:rPr>
        <w:t xml:space="preserve"> (10/02/2012).</w:t>
      </w:r>
    </w:p>
    <w:p w14:paraId="3C0570EC" w14:textId="77777777" w:rsidR="00731C05" w:rsidRPr="005037A5" w:rsidRDefault="00731C05" w:rsidP="00731C05">
      <w:pPr>
        <w:jc w:val="both"/>
        <w:rPr>
          <w:rFonts w:ascii="Arial Nova Cond" w:hAnsi="Arial Nova Cond"/>
        </w:rPr>
      </w:pPr>
    </w:p>
    <w:p w14:paraId="37C9EDCB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Perkembangan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jumlah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pengguna</w:t>
      </w:r>
      <w:proofErr w:type="spellEnd"/>
      <w:r w:rsidRPr="005037A5">
        <w:rPr>
          <w:rFonts w:ascii="Arial Nova Cond" w:hAnsi="Arial Nova Cond"/>
        </w:rPr>
        <w:t xml:space="preserve"> Internet di Indonesia yang </w:t>
      </w:r>
      <w:proofErr w:type="spellStart"/>
      <w:r w:rsidRPr="005037A5">
        <w:rPr>
          <w:rFonts w:ascii="Arial Nova Cond" w:hAnsi="Arial Nova Cond"/>
        </w:rPr>
        <w:t>terus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meningkat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membuat</w:t>
      </w:r>
      <w:proofErr w:type="spellEnd"/>
      <w:r w:rsidRPr="005037A5">
        <w:rPr>
          <w:rFonts w:ascii="Arial Nova Cond" w:hAnsi="Arial Nova Cond"/>
        </w:rPr>
        <w:t xml:space="preserve"> pasar online </w:t>
      </w:r>
      <w:proofErr w:type="spellStart"/>
      <w:r w:rsidRPr="005037A5">
        <w:rPr>
          <w:rFonts w:ascii="Arial Nova Cond" w:hAnsi="Arial Nova Cond"/>
        </w:rPr>
        <w:t>terbentang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luas</w:t>
      </w:r>
      <w:proofErr w:type="spellEnd"/>
      <w:r w:rsidRPr="005037A5">
        <w:rPr>
          <w:rFonts w:ascii="Arial Nova Cond" w:hAnsi="Arial Nova Cond"/>
        </w:rPr>
        <w:t xml:space="preserve">. “Yang </w:t>
      </w:r>
      <w:proofErr w:type="spellStart"/>
      <w:r w:rsidRPr="005037A5">
        <w:rPr>
          <w:rFonts w:ascii="Arial Nova Cond" w:hAnsi="Arial Nova Cond"/>
        </w:rPr>
        <w:t>menarik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kalangan</w:t>
      </w:r>
      <w:proofErr w:type="spellEnd"/>
      <w:r w:rsidRPr="005037A5">
        <w:rPr>
          <w:rFonts w:ascii="Arial Nova Cond" w:hAnsi="Arial Nova Cond"/>
        </w:rPr>
        <w:t xml:space="preserve"> netizen Surabaya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bangkitnya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beberapa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merek</w:t>
      </w:r>
      <w:proofErr w:type="spellEnd"/>
      <w:r w:rsidRPr="005037A5">
        <w:rPr>
          <w:rFonts w:ascii="Arial Nova Cond" w:hAnsi="Arial Nova Cond"/>
        </w:rPr>
        <w:t xml:space="preserve"> UKM yang </w:t>
      </w:r>
      <w:proofErr w:type="spellStart"/>
      <w:r w:rsidRPr="005037A5">
        <w:rPr>
          <w:rFonts w:ascii="Arial Nova Cond" w:hAnsi="Arial Nova Cond"/>
        </w:rPr>
        <w:t>mulai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memanfaatkan</w:t>
      </w:r>
      <w:proofErr w:type="spellEnd"/>
      <w:r w:rsidRPr="005037A5">
        <w:rPr>
          <w:rFonts w:ascii="Arial Nova Cond" w:hAnsi="Arial Nova Cond"/>
        </w:rPr>
        <w:t xml:space="preserve"> media online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Jumlahnya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fluktuatif</w:t>
      </w:r>
      <w:proofErr w:type="spellEnd"/>
      <w:r w:rsidRPr="005037A5">
        <w:rPr>
          <w:rFonts w:ascii="Arial Nova Cond" w:hAnsi="Arial Nova Cond"/>
        </w:rPr>
        <w:t xml:space="preserve"> di mana pada </w:t>
      </w:r>
      <w:proofErr w:type="spellStart"/>
      <w:r w:rsidRPr="005037A5">
        <w:rPr>
          <w:rFonts w:ascii="Arial Nova Cond" w:hAnsi="Arial Nova Cond"/>
        </w:rPr>
        <w:t>tahun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menunjukkan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peningkatan</w:t>
      </w:r>
      <w:proofErr w:type="spellEnd"/>
      <w:r w:rsidRPr="005037A5">
        <w:rPr>
          <w:rFonts w:ascii="Arial Nova Cond" w:hAnsi="Arial Nova Cond"/>
        </w:rPr>
        <w:t xml:space="preserve">. Media </w:t>
      </w:r>
      <w:proofErr w:type="spellStart"/>
      <w:r w:rsidRPr="005037A5">
        <w:rPr>
          <w:rFonts w:ascii="Arial Nova Cond" w:hAnsi="Arial Nova Cond"/>
        </w:rPr>
        <w:t>sosial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digunakan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terutama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Twitter,” kata Danton </w:t>
      </w:r>
      <w:proofErr w:type="spellStart"/>
      <w:r w:rsidRPr="005037A5">
        <w:rPr>
          <w:rFonts w:ascii="Arial Nova Cond" w:hAnsi="Arial Nova Cond"/>
        </w:rPr>
        <w:t>Prabawanto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Direktur</w:t>
      </w:r>
      <w:proofErr w:type="spellEnd"/>
      <w:r w:rsidRPr="005037A5">
        <w:rPr>
          <w:rFonts w:ascii="Arial Nova Cond" w:hAnsi="Arial Nova Cond"/>
        </w:rPr>
        <w:t xml:space="preserve"> PT </w:t>
      </w:r>
      <w:proofErr w:type="spellStart"/>
      <w:r w:rsidRPr="005037A5">
        <w:rPr>
          <w:rFonts w:ascii="Arial Nova Cond" w:hAnsi="Arial Nova Cond"/>
        </w:rPr>
        <w:t>Beon</w:t>
      </w:r>
      <w:proofErr w:type="spellEnd"/>
      <w:r w:rsidRPr="005037A5">
        <w:rPr>
          <w:rFonts w:ascii="Arial Nova Cond" w:hAnsi="Arial Nova Cond"/>
        </w:rPr>
        <w:t xml:space="preserve"> Intermedia </w:t>
      </w:r>
      <w:proofErr w:type="spellStart"/>
      <w:r w:rsidRPr="005037A5">
        <w:rPr>
          <w:rFonts w:ascii="Arial Nova Cond" w:hAnsi="Arial Nova Cond"/>
        </w:rPr>
        <w:t>dari</w:t>
      </w:r>
      <w:proofErr w:type="spellEnd"/>
      <w:r w:rsidRPr="005037A5">
        <w:rPr>
          <w:rFonts w:ascii="Arial Nova Cond" w:hAnsi="Arial Nova Cond"/>
        </w:rPr>
        <w:t xml:space="preserve"> studio Marketeers Surabaya.</w:t>
      </w:r>
    </w:p>
    <w:p w14:paraId="58B45957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r w:rsidRPr="005037A5">
        <w:rPr>
          <w:rFonts w:ascii="Arial Nova Cond" w:hAnsi="Arial Nova Cond"/>
        </w:rPr>
        <w:t xml:space="preserve">Danton </w:t>
      </w:r>
      <w:proofErr w:type="spellStart"/>
      <w:r w:rsidRPr="005037A5">
        <w:rPr>
          <w:rFonts w:ascii="Arial Nova Cond" w:hAnsi="Arial Nova Cond"/>
        </w:rPr>
        <w:t>menambahkan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saat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awal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berdiri</w:t>
      </w:r>
      <w:proofErr w:type="spellEnd"/>
      <w:r w:rsidRPr="005037A5">
        <w:rPr>
          <w:rFonts w:ascii="Arial Nova Cond" w:hAnsi="Arial Nova Cond"/>
        </w:rPr>
        <w:t xml:space="preserve"> “</w:t>
      </w:r>
      <w:proofErr w:type="spellStart"/>
      <w:r w:rsidRPr="005037A5">
        <w:rPr>
          <w:rFonts w:ascii="Arial Nova Cond" w:hAnsi="Arial Nova Cond"/>
        </w:rPr>
        <w:t>Jagoan</w:t>
      </w:r>
      <w:proofErr w:type="spellEnd"/>
      <w:r w:rsidRPr="005037A5">
        <w:rPr>
          <w:rFonts w:ascii="Arial Nova Cond" w:hAnsi="Arial Nova Cond"/>
        </w:rPr>
        <w:t xml:space="preserve"> Hosting” </w:t>
      </w:r>
      <w:proofErr w:type="spellStart"/>
      <w:r w:rsidRPr="005037A5">
        <w:rPr>
          <w:rFonts w:ascii="Arial Nova Cond" w:hAnsi="Arial Nova Cond"/>
        </w:rPr>
        <w:t>menyasar</w:t>
      </w:r>
      <w:proofErr w:type="spellEnd"/>
      <w:r w:rsidRPr="005037A5">
        <w:rPr>
          <w:rFonts w:ascii="Arial Nova Cond" w:hAnsi="Arial Nova Cond"/>
        </w:rPr>
        <w:t xml:space="preserve"> orang-orang </w:t>
      </w:r>
      <w:proofErr w:type="spellStart"/>
      <w:r w:rsidRPr="005037A5">
        <w:rPr>
          <w:rFonts w:ascii="Arial Nova Cond" w:hAnsi="Arial Nova Cond"/>
        </w:rPr>
        <w:t>biasa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ingin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tahu</w:t>
      </w:r>
      <w:proofErr w:type="spellEnd"/>
      <w:r w:rsidRPr="005037A5">
        <w:rPr>
          <w:rFonts w:ascii="Arial Nova Cond" w:hAnsi="Arial Nova Cond"/>
        </w:rPr>
        <w:t xml:space="preserve"> hosting,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sekadar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ahli</w:t>
      </w:r>
      <w:proofErr w:type="spellEnd"/>
      <w:r w:rsidRPr="005037A5">
        <w:rPr>
          <w:rFonts w:ascii="Arial Nova Cond" w:hAnsi="Arial Nova Cond"/>
        </w:rPr>
        <w:t xml:space="preserve"> hosting. “</w:t>
      </w:r>
      <w:proofErr w:type="spellStart"/>
      <w:r w:rsidRPr="005037A5">
        <w:rPr>
          <w:rFonts w:ascii="Arial Nova Cond" w:hAnsi="Arial Nova Cond"/>
        </w:rPr>
        <w:t>Segmen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awal</w:t>
      </w:r>
      <w:proofErr w:type="spellEnd"/>
      <w:r w:rsidRPr="005037A5">
        <w:rPr>
          <w:rFonts w:ascii="Arial Nova Cond" w:hAnsi="Arial Nova Cond"/>
        </w:rPr>
        <w:t xml:space="preserve"> kami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dari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kalangan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gramStart"/>
      <w:r w:rsidRPr="005037A5">
        <w:rPr>
          <w:rFonts w:ascii="Arial Nova Cond" w:hAnsi="Arial Nova Cond"/>
        </w:rPr>
        <w:t xml:space="preserve">non IT. </w:t>
      </w:r>
      <w:proofErr w:type="spellStart"/>
      <w:r w:rsidRPr="005037A5">
        <w:rPr>
          <w:rFonts w:ascii="Arial Nova Cond" w:hAnsi="Arial Nova Cond"/>
        </w:rPr>
        <w:t>Sebab</w:t>
      </w:r>
      <w:proofErr w:type="spellEnd"/>
      <w:proofErr w:type="gram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itu</w:t>
      </w:r>
      <w:proofErr w:type="spellEnd"/>
      <w:r w:rsidRPr="005037A5">
        <w:rPr>
          <w:rFonts w:ascii="Arial Nova Cond" w:hAnsi="Arial Nova Cond"/>
        </w:rPr>
        <w:t xml:space="preserve">, kami </w:t>
      </w:r>
      <w:proofErr w:type="spellStart"/>
      <w:r w:rsidRPr="005037A5">
        <w:rPr>
          <w:rFonts w:ascii="Arial Nova Cond" w:hAnsi="Arial Nova Cond"/>
        </w:rPr>
        <w:t>memperkenalkan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apa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itu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gosting</w:t>
      </w:r>
      <w:proofErr w:type="spellEnd"/>
      <w:r w:rsidRPr="005037A5">
        <w:rPr>
          <w:rFonts w:ascii="Arial Nova Cond" w:hAnsi="Arial Nova Cond"/>
        </w:rPr>
        <w:t xml:space="preserve">, situs web, dan </w:t>
      </w:r>
      <w:proofErr w:type="spellStart"/>
      <w:r w:rsidRPr="005037A5">
        <w:rPr>
          <w:rFonts w:ascii="Arial Nova Cond" w:hAnsi="Arial Nova Cond"/>
        </w:rPr>
        <w:t>sebagainya</w:t>
      </w:r>
      <w:proofErr w:type="spellEnd"/>
      <w:r w:rsidRPr="005037A5">
        <w:rPr>
          <w:rFonts w:ascii="Arial Nova Cond" w:hAnsi="Arial Nova Cond"/>
        </w:rPr>
        <w:t xml:space="preserve">. Kami </w:t>
      </w:r>
      <w:proofErr w:type="spellStart"/>
      <w:r w:rsidRPr="005037A5">
        <w:rPr>
          <w:rFonts w:ascii="Arial Nova Cond" w:hAnsi="Arial Nova Cond"/>
        </w:rPr>
        <w:t>semudah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mungkin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menyampaikan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hal-hal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teknis</w:t>
      </w:r>
      <w:proofErr w:type="spellEnd"/>
      <w:r w:rsidRPr="005037A5">
        <w:rPr>
          <w:rFonts w:ascii="Arial Nova Cond" w:hAnsi="Arial Nova Cond"/>
        </w:rPr>
        <w:t xml:space="preserve">, dan </w:t>
      </w:r>
      <w:proofErr w:type="spellStart"/>
      <w:r w:rsidRPr="005037A5">
        <w:rPr>
          <w:rFonts w:ascii="Arial Nova Cond" w:hAnsi="Arial Nova Cond"/>
        </w:rPr>
        <w:t>sebagainya</w:t>
      </w:r>
      <w:proofErr w:type="spellEnd"/>
      <w:r w:rsidRPr="005037A5">
        <w:rPr>
          <w:rFonts w:ascii="Arial Nova Cond" w:hAnsi="Arial Nova Cond"/>
        </w:rPr>
        <w:t>,” kata Danton.</w:t>
      </w:r>
    </w:p>
    <w:p w14:paraId="19D43B38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Sementara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menurut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Waskito</w:t>
      </w:r>
      <w:proofErr w:type="spellEnd"/>
      <w:r w:rsidRPr="005037A5">
        <w:rPr>
          <w:rFonts w:ascii="Arial Nova Cond" w:hAnsi="Arial Nova Cond"/>
        </w:rPr>
        <w:t xml:space="preserve"> S Widodo, </w:t>
      </w:r>
      <w:proofErr w:type="spellStart"/>
      <w:r w:rsidRPr="005037A5">
        <w:rPr>
          <w:rFonts w:ascii="Arial Nova Cond" w:hAnsi="Arial Nova Cond"/>
        </w:rPr>
        <w:t>narasumber</w:t>
      </w:r>
      <w:proofErr w:type="spellEnd"/>
      <w:r w:rsidRPr="005037A5">
        <w:rPr>
          <w:rFonts w:ascii="Arial Nova Cond" w:hAnsi="Arial Nova Cond"/>
        </w:rPr>
        <w:t xml:space="preserve"> di Bandung yang juga CEO www.farfallepasta.com,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karena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pasarnya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besar</w:t>
      </w:r>
      <w:proofErr w:type="spellEnd"/>
      <w:r w:rsidRPr="005037A5">
        <w:rPr>
          <w:rFonts w:ascii="Arial Nova Cond" w:hAnsi="Arial Nova Cond"/>
        </w:rPr>
        <w:t xml:space="preserve">.  “Pada </w:t>
      </w:r>
      <w:proofErr w:type="spellStart"/>
      <w:r w:rsidRPr="005037A5">
        <w:rPr>
          <w:rFonts w:ascii="Arial Nova Cond" w:hAnsi="Arial Nova Cond"/>
        </w:rPr>
        <w:t>tahun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kedua</w:t>
      </w:r>
      <w:proofErr w:type="spellEnd"/>
      <w:r w:rsidRPr="005037A5">
        <w:rPr>
          <w:rFonts w:ascii="Arial Nova Cond" w:hAnsi="Arial Nova Cond"/>
        </w:rPr>
        <w:t xml:space="preserve">, kami </w:t>
      </w:r>
      <w:proofErr w:type="spellStart"/>
      <w:r w:rsidRPr="005037A5">
        <w:rPr>
          <w:rFonts w:ascii="Arial Nova Cond" w:hAnsi="Arial Nova Cond"/>
        </w:rPr>
        <w:t>berhasil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merengkuh</w:t>
      </w:r>
      <w:proofErr w:type="spellEnd"/>
      <w:r w:rsidRPr="005037A5">
        <w:rPr>
          <w:rFonts w:ascii="Arial Nova Cond" w:hAnsi="Arial Nova Cond"/>
        </w:rPr>
        <w:t xml:space="preserve"> 5.000 </w:t>
      </w:r>
      <w:proofErr w:type="spellStart"/>
      <w:r w:rsidRPr="005037A5">
        <w:rPr>
          <w:rFonts w:ascii="Arial Nova Cond" w:hAnsi="Arial Nova Cond"/>
        </w:rPr>
        <w:t>pelanggan</w:t>
      </w:r>
      <w:proofErr w:type="spellEnd"/>
      <w:r w:rsidRPr="005037A5">
        <w:rPr>
          <w:rFonts w:ascii="Arial Nova Cond" w:hAnsi="Arial Nova Cond"/>
        </w:rPr>
        <w:t xml:space="preserve">. Kami </w:t>
      </w:r>
      <w:proofErr w:type="spellStart"/>
      <w:r w:rsidRPr="005037A5">
        <w:rPr>
          <w:rFonts w:ascii="Arial Nova Cond" w:hAnsi="Arial Nova Cond"/>
        </w:rPr>
        <w:t>mencoba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membuat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secara</w:t>
      </w:r>
      <w:proofErr w:type="spellEnd"/>
      <w:r w:rsidRPr="005037A5">
        <w:rPr>
          <w:rFonts w:ascii="Arial Nova Cond" w:hAnsi="Arial Nova Cond"/>
        </w:rPr>
        <w:t xml:space="preserve"> offline, </w:t>
      </w:r>
      <w:proofErr w:type="spellStart"/>
      <w:r w:rsidRPr="005037A5">
        <w:rPr>
          <w:rFonts w:ascii="Arial Nova Cond" w:hAnsi="Arial Nova Cond"/>
        </w:rPr>
        <w:t>tapi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ada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perkembangan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signifikan</w:t>
      </w:r>
      <w:proofErr w:type="spellEnd"/>
      <w:r w:rsidRPr="005037A5">
        <w:rPr>
          <w:rFonts w:ascii="Arial Nova Cond" w:hAnsi="Arial Nova Cond"/>
        </w:rPr>
        <w:t xml:space="preserve"> di offline. </w:t>
      </w:r>
      <w:proofErr w:type="spellStart"/>
      <w:r w:rsidRPr="005037A5">
        <w:rPr>
          <w:rFonts w:ascii="Arial Nova Cond" w:hAnsi="Arial Nova Cond"/>
        </w:rPr>
        <w:t>Sebab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itu</w:t>
      </w:r>
      <w:proofErr w:type="spellEnd"/>
      <w:r w:rsidRPr="005037A5">
        <w:rPr>
          <w:rFonts w:ascii="Arial Nova Cond" w:hAnsi="Arial Nova Cond"/>
        </w:rPr>
        <w:t xml:space="preserve">, kami </w:t>
      </w:r>
      <w:proofErr w:type="spellStart"/>
      <w:r w:rsidRPr="005037A5">
        <w:rPr>
          <w:rFonts w:ascii="Arial Nova Cond" w:hAnsi="Arial Nova Cond"/>
        </w:rPr>
        <w:t>lebih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fokus</w:t>
      </w:r>
      <w:proofErr w:type="spellEnd"/>
      <w:r w:rsidRPr="005037A5">
        <w:rPr>
          <w:rFonts w:ascii="Arial Nova Cond" w:hAnsi="Arial Nova Cond"/>
        </w:rPr>
        <w:t xml:space="preserve"> pada online,” kata </w:t>
      </w:r>
      <w:proofErr w:type="spellStart"/>
      <w:r w:rsidRPr="005037A5">
        <w:rPr>
          <w:rFonts w:ascii="Arial Nova Cond" w:hAnsi="Arial Nova Cond"/>
        </w:rPr>
        <w:t>Waskito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dari</w:t>
      </w:r>
      <w:proofErr w:type="spellEnd"/>
      <w:r w:rsidRPr="005037A5">
        <w:rPr>
          <w:rFonts w:ascii="Arial Nova Cond" w:hAnsi="Arial Nova Cond"/>
        </w:rPr>
        <w:t xml:space="preserve"> Studio Marketeers, Bandung.</w:t>
      </w:r>
    </w:p>
    <w:p w14:paraId="7DF09A4C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Saat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, situs web www.farfallepaste.com </w:t>
      </w:r>
      <w:proofErr w:type="spellStart"/>
      <w:r w:rsidRPr="005037A5">
        <w:rPr>
          <w:rFonts w:ascii="Arial Nova Cond" w:hAnsi="Arial Nova Cond"/>
        </w:rPr>
        <w:t>sudah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menjadi</w:t>
      </w:r>
      <w:proofErr w:type="spellEnd"/>
      <w:r w:rsidRPr="005037A5">
        <w:rPr>
          <w:rFonts w:ascii="Arial Nova Cond" w:hAnsi="Arial Nova Cond"/>
        </w:rPr>
        <w:t xml:space="preserve"> media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transaksi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termasuk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secara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interaktif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melalui</w:t>
      </w:r>
      <w:proofErr w:type="spellEnd"/>
      <w:r w:rsidRPr="005037A5">
        <w:rPr>
          <w:rFonts w:ascii="Arial Nova Cond" w:hAnsi="Arial Nova Cond"/>
        </w:rPr>
        <w:t xml:space="preserve"> messenger </w:t>
      </w:r>
      <w:proofErr w:type="spellStart"/>
      <w:r w:rsidRPr="005037A5">
        <w:rPr>
          <w:rFonts w:ascii="Arial Nova Cond" w:hAnsi="Arial Nova Cond"/>
        </w:rPr>
        <w:t>maupun</w:t>
      </w:r>
      <w:proofErr w:type="spellEnd"/>
      <w:r w:rsidRPr="005037A5">
        <w:rPr>
          <w:rFonts w:ascii="Arial Nova Cond" w:hAnsi="Arial Nova Cond"/>
        </w:rPr>
        <w:t xml:space="preserve"> SMS. </w:t>
      </w:r>
      <w:proofErr w:type="spellStart"/>
      <w:r w:rsidRPr="005037A5">
        <w:rPr>
          <w:rFonts w:ascii="Arial Nova Cond" w:hAnsi="Arial Nova Cond"/>
        </w:rPr>
        <w:t>Pemasarannya</w:t>
      </w:r>
      <w:proofErr w:type="spellEnd"/>
      <w:r w:rsidRPr="005037A5">
        <w:rPr>
          <w:rFonts w:ascii="Arial Nova Cond" w:hAnsi="Arial Nova Cond"/>
        </w:rPr>
        <w:t xml:space="preserve"> juga </w:t>
      </w:r>
      <w:proofErr w:type="spellStart"/>
      <w:r w:rsidRPr="005037A5">
        <w:rPr>
          <w:rFonts w:ascii="Arial Nova Cond" w:hAnsi="Arial Nova Cond"/>
        </w:rPr>
        <w:t>menggunakan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peran</w:t>
      </w:r>
      <w:proofErr w:type="spellEnd"/>
      <w:r w:rsidRPr="005037A5">
        <w:rPr>
          <w:rFonts w:ascii="Arial Nova Cond" w:hAnsi="Arial Nova Cond"/>
        </w:rPr>
        <w:t xml:space="preserve"> influencer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mendongkrak</w:t>
      </w:r>
      <w:proofErr w:type="spellEnd"/>
      <w:r w:rsidRPr="005037A5">
        <w:rPr>
          <w:rFonts w:ascii="Arial Nova Cond" w:hAnsi="Arial Nova Cond"/>
        </w:rPr>
        <w:t xml:space="preserve"> awareness di </w:t>
      </w:r>
      <w:proofErr w:type="spellStart"/>
      <w:r w:rsidRPr="005037A5">
        <w:rPr>
          <w:rFonts w:ascii="Arial Nova Cond" w:hAnsi="Arial Nova Cond"/>
        </w:rPr>
        <w:t>komunitas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khususnya</w:t>
      </w:r>
      <w:proofErr w:type="spellEnd"/>
      <w:r w:rsidRPr="005037A5">
        <w:rPr>
          <w:rFonts w:ascii="Arial Nova Cond" w:hAnsi="Arial Nova Cond"/>
        </w:rPr>
        <w:t xml:space="preserve"> para </w:t>
      </w:r>
      <w:proofErr w:type="spellStart"/>
      <w:r w:rsidRPr="005037A5">
        <w:rPr>
          <w:rFonts w:ascii="Arial Nova Cond" w:hAnsi="Arial Nova Cond"/>
        </w:rPr>
        <w:t>mahasiswa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usia</w:t>
      </w:r>
      <w:proofErr w:type="spellEnd"/>
      <w:r w:rsidRPr="005037A5">
        <w:rPr>
          <w:rFonts w:ascii="Arial Nova Cond" w:hAnsi="Arial Nova Cond"/>
        </w:rPr>
        <w:t xml:space="preserve"> 18-23 </w:t>
      </w:r>
      <w:proofErr w:type="spellStart"/>
      <w:r w:rsidRPr="005037A5">
        <w:rPr>
          <w:rFonts w:ascii="Arial Nova Cond" w:hAnsi="Arial Nova Cond"/>
        </w:rPr>
        <w:t>tahun</w:t>
      </w:r>
      <w:proofErr w:type="spellEnd"/>
      <w:r w:rsidRPr="005037A5">
        <w:rPr>
          <w:rFonts w:ascii="Arial Nova Cond" w:hAnsi="Arial Nova Cond"/>
        </w:rPr>
        <w:t>.</w:t>
      </w:r>
    </w:p>
    <w:p w14:paraId="125C5657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r w:rsidRPr="005037A5">
        <w:rPr>
          <w:rFonts w:ascii="Arial Nova Cond" w:hAnsi="Arial Nova Cond"/>
        </w:rPr>
        <w:t xml:space="preserve">Dari studio Jakarta, CEO Deal Keren Adrian </w:t>
      </w:r>
      <w:proofErr w:type="spellStart"/>
      <w:r w:rsidRPr="005037A5">
        <w:rPr>
          <w:rFonts w:ascii="Arial Nova Cond" w:hAnsi="Arial Nova Cond"/>
        </w:rPr>
        <w:t>Suherman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mengatakan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tantangan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terbesar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kepercayaan</w:t>
      </w:r>
      <w:proofErr w:type="spellEnd"/>
      <w:r w:rsidRPr="005037A5">
        <w:rPr>
          <w:rFonts w:ascii="Arial Nova Cond" w:hAnsi="Arial Nova Cond"/>
        </w:rPr>
        <w:t xml:space="preserve">. Adrian </w:t>
      </w:r>
      <w:proofErr w:type="spellStart"/>
      <w:r w:rsidRPr="005037A5">
        <w:rPr>
          <w:rFonts w:ascii="Arial Nova Cond" w:hAnsi="Arial Nova Cond"/>
        </w:rPr>
        <w:t>mengaku</w:t>
      </w:r>
      <w:proofErr w:type="spellEnd"/>
      <w:r w:rsidRPr="005037A5">
        <w:rPr>
          <w:rFonts w:ascii="Arial Nova Cond" w:hAnsi="Arial Nova Cond"/>
        </w:rPr>
        <w:t xml:space="preserve"> di dunia online,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kepercayaan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gampang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saat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kejahatan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banyak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terjadi</w:t>
      </w:r>
      <w:proofErr w:type="spellEnd"/>
      <w:r w:rsidRPr="005037A5">
        <w:rPr>
          <w:rFonts w:ascii="Arial Nova Cond" w:hAnsi="Arial Nova Cond"/>
        </w:rPr>
        <w:t>. “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gampang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kepercayaan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. Kami </w:t>
      </w:r>
      <w:proofErr w:type="spellStart"/>
      <w:r w:rsidRPr="005037A5">
        <w:rPr>
          <w:rFonts w:ascii="Arial Nova Cond" w:hAnsi="Arial Nova Cond"/>
        </w:rPr>
        <w:t>menggarap</w:t>
      </w:r>
      <w:proofErr w:type="spellEnd"/>
      <w:r w:rsidRPr="005037A5">
        <w:rPr>
          <w:rFonts w:ascii="Arial Nova Cond" w:hAnsi="Arial Nova Cond"/>
        </w:rPr>
        <w:t xml:space="preserve"> merchant dan juga member </w:t>
      </w:r>
      <w:proofErr w:type="spellStart"/>
      <w:r w:rsidRPr="005037A5">
        <w:rPr>
          <w:rFonts w:ascii="Arial Nova Cond" w:hAnsi="Arial Nova Cond"/>
        </w:rPr>
        <w:t>DealKeren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,” kata Adrian </w:t>
      </w:r>
      <w:proofErr w:type="spellStart"/>
      <w:r w:rsidRPr="005037A5">
        <w:rPr>
          <w:rFonts w:ascii="Arial Nova Cond" w:hAnsi="Arial Nova Cond"/>
        </w:rPr>
        <w:t>Suherman</w:t>
      </w:r>
      <w:proofErr w:type="spellEnd"/>
      <w:r w:rsidRPr="005037A5">
        <w:rPr>
          <w:rFonts w:ascii="Arial Nova Cond" w:hAnsi="Arial Nova Cond"/>
        </w:rPr>
        <w:t>.</w:t>
      </w:r>
    </w:p>
    <w:p w14:paraId="7B68FD7A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Tantangan</w:t>
      </w:r>
      <w:proofErr w:type="spellEnd"/>
      <w:r w:rsidRPr="005037A5">
        <w:rPr>
          <w:rFonts w:ascii="Arial Nova Cond" w:hAnsi="Arial Nova Cond"/>
        </w:rPr>
        <w:t xml:space="preserve"> lain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copycat. Dunia online </w:t>
      </w:r>
      <w:proofErr w:type="spellStart"/>
      <w:r w:rsidRPr="005037A5">
        <w:rPr>
          <w:rFonts w:ascii="Arial Nova Cond" w:hAnsi="Arial Nova Cond"/>
        </w:rPr>
        <w:t>gampang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sekali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ditiru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Tapi</w:t>
      </w:r>
      <w:proofErr w:type="spellEnd"/>
      <w:r w:rsidRPr="005037A5">
        <w:rPr>
          <w:rFonts w:ascii="Arial Nova Cond" w:hAnsi="Arial Nova Cond"/>
        </w:rPr>
        <w:t xml:space="preserve">, Adrian </w:t>
      </w:r>
      <w:proofErr w:type="spellStart"/>
      <w:r w:rsidRPr="005037A5">
        <w:rPr>
          <w:rFonts w:ascii="Arial Nova Cond" w:hAnsi="Arial Nova Cond"/>
        </w:rPr>
        <w:t>melihat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tren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sebagai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peluang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edukasi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lebih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luas</w:t>
      </w:r>
      <w:proofErr w:type="spellEnd"/>
      <w:r w:rsidRPr="005037A5">
        <w:rPr>
          <w:rFonts w:ascii="Arial Nova Cond" w:hAnsi="Arial Nova Cond"/>
        </w:rPr>
        <w:t xml:space="preserve">. “Saya </w:t>
      </w:r>
      <w:proofErr w:type="spellStart"/>
      <w:r w:rsidRPr="005037A5">
        <w:rPr>
          <w:rFonts w:ascii="Arial Nova Cond" w:hAnsi="Arial Nova Cond"/>
        </w:rPr>
        <w:t>justru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senang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melihat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banyaknya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Mengingat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model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boleh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dibilang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masih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awal</w:t>
      </w:r>
      <w:proofErr w:type="spellEnd"/>
      <w:r w:rsidRPr="005037A5">
        <w:rPr>
          <w:rFonts w:ascii="Arial Nova Cond" w:hAnsi="Arial Nova Cond"/>
        </w:rPr>
        <w:t xml:space="preserve"> di Indonesia.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membantu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edukasi</w:t>
      </w:r>
      <w:proofErr w:type="spellEnd"/>
      <w:r w:rsidRPr="005037A5">
        <w:rPr>
          <w:rFonts w:ascii="Arial Nova Cond" w:hAnsi="Arial Nova Cond"/>
        </w:rPr>
        <w:t xml:space="preserve"> pasar yang </w:t>
      </w:r>
      <w:proofErr w:type="spellStart"/>
      <w:r w:rsidRPr="005037A5">
        <w:rPr>
          <w:rFonts w:ascii="Arial Nova Cond" w:hAnsi="Arial Nova Cond"/>
        </w:rPr>
        <w:t>masih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bayi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>,” kata Adrian.</w:t>
      </w:r>
    </w:p>
    <w:p w14:paraId="05D1222B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r w:rsidRPr="005037A5">
        <w:rPr>
          <w:rFonts w:ascii="Arial Nova Cond" w:hAnsi="Arial Nova Cond"/>
        </w:rPr>
        <w:t xml:space="preserve">Lain </w:t>
      </w:r>
      <w:proofErr w:type="spellStart"/>
      <w:r w:rsidRPr="005037A5">
        <w:rPr>
          <w:rFonts w:ascii="Arial Nova Cond" w:hAnsi="Arial Nova Cond"/>
        </w:rPr>
        <w:t>dengan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Waskito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melihat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hal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tersebut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justru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sebagai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ancaman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khususnya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kuliner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makin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banyak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pemainnya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Sementara</w:t>
      </w:r>
      <w:proofErr w:type="spellEnd"/>
      <w:r w:rsidRPr="005037A5">
        <w:rPr>
          <w:rFonts w:ascii="Arial Nova Cond" w:hAnsi="Arial Nova Cond"/>
        </w:rPr>
        <w:t xml:space="preserve">, Danton </w:t>
      </w:r>
      <w:proofErr w:type="spellStart"/>
      <w:r w:rsidRPr="005037A5">
        <w:rPr>
          <w:rFonts w:ascii="Arial Nova Cond" w:hAnsi="Arial Nova Cond"/>
        </w:rPr>
        <w:t>melihat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hal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itu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masalah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Prinsipnya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mereka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memiliki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tawar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besar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bertahan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dalam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kompetisi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tersebut</w:t>
      </w:r>
      <w:proofErr w:type="spellEnd"/>
      <w:r w:rsidRPr="005037A5">
        <w:rPr>
          <w:rFonts w:ascii="Arial Nova Cond" w:hAnsi="Arial Nova Cond"/>
        </w:rPr>
        <w:t>.</w:t>
      </w:r>
    </w:p>
    <w:p w14:paraId="43186E03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Tantang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bisnis</w:t>
      </w:r>
      <w:proofErr w:type="spellEnd"/>
      <w:r w:rsidRPr="005037A5">
        <w:rPr>
          <w:rFonts w:ascii="Arial Nova Cond" w:hAnsi="Arial Nova Cond"/>
        </w:rPr>
        <w:t xml:space="preserve"> online di Indonesia </w:t>
      </w:r>
      <w:proofErr w:type="spellStart"/>
      <w:r w:rsidRPr="005037A5">
        <w:rPr>
          <w:rFonts w:ascii="Arial Nova Cond" w:hAnsi="Arial Nova Cond"/>
        </w:rPr>
        <w:t>adalah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mencari</w:t>
      </w:r>
      <w:proofErr w:type="spellEnd"/>
      <w:r w:rsidRPr="005037A5">
        <w:rPr>
          <w:rFonts w:ascii="Arial Nova Cond" w:hAnsi="Arial Nova Cond"/>
        </w:rPr>
        <w:t xml:space="preserve"> investor. Banyak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siap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secara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produk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tapi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memiliki</w:t>
      </w:r>
      <w:proofErr w:type="spellEnd"/>
      <w:r w:rsidRPr="005037A5">
        <w:rPr>
          <w:rFonts w:ascii="Arial Nova Cond" w:hAnsi="Arial Nova Cond"/>
        </w:rPr>
        <w:t xml:space="preserve"> modal yang </w:t>
      </w:r>
      <w:proofErr w:type="spellStart"/>
      <w:r w:rsidRPr="005037A5">
        <w:rPr>
          <w:rFonts w:ascii="Arial Nova Cond" w:hAnsi="Arial Nova Cond"/>
        </w:rPr>
        <w:t>mencukupi</w:t>
      </w:r>
      <w:proofErr w:type="spellEnd"/>
      <w:r w:rsidRPr="005037A5">
        <w:rPr>
          <w:rFonts w:ascii="Arial Nova Cond" w:hAnsi="Arial Nova Cond"/>
        </w:rPr>
        <w:t xml:space="preserve">.  Adrian </w:t>
      </w:r>
      <w:proofErr w:type="spellStart"/>
      <w:r w:rsidRPr="005037A5">
        <w:rPr>
          <w:rFonts w:ascii="Arial Nova Cond" w:hAnsi="Arial Nova Cond"/>
        </w:rPr>
        <w:t>menambahkan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tidak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hanya</w:t>
      </w:r>
      <w:proofErr w:type="spellEnd"/>
      <w:r w:rsidRPr="005037A5">
        <w:rPr>
          <w:rFonts w:ascii="Arial Nova Cond" w:hAnsi="Arial Nova Cond"/>
        </w:rPr>
        <w:t xml:space="preserve"> investor </w:t>
      </w:r>
      <w:proofErr w:type="spellStart"/>
      <w:r w:rsidRPr="005037A5">
        <w:rPr>
          <w:rFonts w:ascii="Arial Nova Cond" w:hAnsi="Arial Nova Cond"/>
        </w:rPr>
        <w:t>asing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tertarik</w:t>
      </w:r>
      <w:proofErr w:type="spellEnd"/>
      <w:r w:rsidRPr="005037A5">
        <w:rPr>
          <w:rFonts w:ascii="Arial Nova Cond" w:hAnsi="Arial Nova Cond"/>
        </w:rPr>
        <w:t xml:space="preserve"> pada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Indonesia, investor </w:t>
      </w:r>
      <w:proofErr w:type="spellStart"/>
      <w:r w:rsidRPr="005037A5">
        <w:rPr>
          <w:rFonts w:ascii="Arial Nova Cond" w:hAnsi="Arial Nova Cond"/>
        </w:rPr>
        <w:t>lokal</w:t>
      </w:r>
      <w:proofErr w:type="spellEnd"/>
      <w:r w:rsidRPr="005037A5">
        <w:rPr>
          <w:rFonts w:ascii="Arial Nova Cond" w:hAnsi="Arial Nova Cond"/>
        </w:rPr>
        <w:t xml:space="preserve"> pun </w:t>
      </w:r>
      <w:proofErr w:type="spellStart"/>
      <w:r w:rsidRPr="005037A5">
        <w:rPr>
          <w:rFonts w:ascii="Arial Nova Cond" w:hAnsi="Arial Nova Cond"/>
        </w:rPr>
        <w:t>banyak</w:t>
      </w:r>
      <w:proofErr w:type="spellEnd"/>
      <w:r w:rsidRPr="005037A5">
        <w:rPr>
          <w:rFonts w:ascii="Arial Nova Cond" w:hAnsi="Arial Nova Cond"/>
        </w:rPr>
        <w:t xml:space="preserve"> yang </w:t>
      </w:r>
      <w:proofErr w:type="spellStart"/>
      <w:r w:rsidRPr="005037A5">
        <w:rPr>
          <w:rFonts w:ascii="Arial Nova Cond" w:hAnsi="Arial Nova Cond"/>
        </w:rPr>
        <w:t>ingin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masuk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Namun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sambung</w:t>
      </w:r>
      <w:proofErr w:type="spellEnd"/>
      <w:r w:rsidRPr="005037A5">
        <w:rPr>
          <w:rFonts w:ascii="Arial Nova Cond" w:hAnsi="Arial Nova Cond"/>
        </w:rPr>
        <w:t xml:space="preserve"> Adrian, para investor </w:t>
      </w:r>
      <w:proofErr w:type="spellStart"/>
      <w:r w:rsidRPr="005037A5">
        <w:rPr>
          <w:rFonts w:ascii="Arial Nova Cond" w:hAnsi="Arial Nova Cond"/>
        </w:rPr>
        <w:t>lokal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kurang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paham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cara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masuk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investasi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Sebab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itu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ini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menjadi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tantangan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online </w:t>
      </w:r>
      <w:proofErr w:type="spellStart"/>
      <w:r w:rsidRPr="005037A5">
        <w:rPr>
          <w:rFonts w:ascii="Arial Nova Cond" w:hAnsi="Arial Nova Cond"/>
        </w:rPr>
        <w:t>bagaimana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menawarkannya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kepada</w:t>
      </w:r>
      <w:proofErr w:type="spellEnd"/>
      <w:r w:rsidRPr="005037A5">
        <w:rPr>
          <w:rFonts w:ascii="Arial Nova Cond" w:hAnsi="Arial Nova Cond"/>
        </w:rPr>
        <w:t xml:space="preserve"> investor </w:t>
      </w:r>
      <w:proofErr w:type="spellStart"/>
      <w:r w:rsidRPr="005037A5">
        <w:rPr>
          <w:rFonts w:ascii="Arial Nova Cond" w:hAnsi="Arial Nova Cond"/>
        </w:rPr>
        <w:t>lokal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tersebut</w:t>
      </w:r>
      <w:proofErr w:type="spellEnd"/>
      <w:r w:rsidRPr="005037A5">
        <w:rPr>
          <w:rFonts w:ascii="Arial Nova Cond" w:hAnsi="Arial Nova Cond"/>
        </w:rPr>
        <w:t>.</w:t>
      </w:r>
    </w:p>
    <w:p w14:paraId="1B41513E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r w:rsidRPr="005037A5">
        <w:rPr>
          <w:rFonts w:ascii="Arial Nova Cond" w:hAnsi="Arial Nova Cond"/>
        </w:rPr>
        <w:lastRenderedPageBreak/>
        <w:t xml:space="preserve">Adrian </w:t>
      </w:r>
      <w:proofErr w:type="spellStart"/>
      <w:r w:rsidRPr="005037A5">
        <w:rPr>
          <w:rFonts w:ascii="Arial Nova Cond" w:hAnsi="Arial Nova Cond"/>
        </w:rPr>
        <w:t>optimistis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tahun</w:t>
      </w:r>
      <w:proofErr w:type="spellEnd"/>
      <w:r w:rsidRPr="005037A5">
        <w:rPr>
          <w:rFonts w:ascii="Arial Nova Cond" w:hAnsi="Arial Nova Cond"/>
        </w:rPr>
        <w:t xml:space="preserve"> 2012, ecommerce di Indonesia </w:t>
      </w:r>
      <w:proofErr w:type="spellStart"/>
      <w:r w:rsidRPr="005037A5">
        <w:rPr>
          <w:rFonts w:ascii="Arial Nova Cond" w:hAnsi="Arial Nova Cond"/>
        </w:rPr>
        <w:t>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makin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berkembang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karena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dari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sisi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pemain</w:t>
      </w:r>
      <w:proofErr w:type="spellEnd"/>
      <w:r w:rsidRPr="005037A5">
        <w:rPr>
          <w:rFonts w:ascii="Arial Nova Cond" w:hAnsi="Arial Nova Cond"/>
        </w:rPr>
        <w:t xml:space="preserve"> dan </w:t>
      </w:r>
      <w:proofErr w:type="spellStart"/>
      <w:r w:rsidRPr="005037A5">
        <w:rPr>
          <w:rFonts w:ascii="Arial Nova Cond" w:hAnsi="Arial Nova Cond"/>
        </w:rPr>
        <w:t>infrastruktur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makin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baik</w:t>
      </w:r>
      <w:proofErr w:type="spellEnd"/>
      <w:r w:rsidRPr="005037A5">
        <w:rPr>
          <w:rFonts w:ascii="Arial Nova Cond" w:hAnsi="Arial Nova Cond"/>
        </w:rPr>
        <w:t>. “</w:t>
      </w:r>
      <w:proofErr w:type="spellStart"/>
      <w:r w:rsidRPr="005037A5">
        <w:rPr>
          <w:rFonts w:ascii="Arial Nova Cond" w:hAnsi="Arial Nova Cond"/>
        </w:rPr>
        <w:t>Tantangannya</w:t>
      </w:r>
      <w:proofErr w:type="spellEnd"/>
      <w:r w:rsidRPr="005037A5">
        <w:rPr>
          <w:rFonts w:ascii="Arial Nova Cond" w:hAnsi="Arial Nova Cond"/>
        </w:rPr>
        <w:t xml:space="preserve"> paling </w:t>
      </w:r>
      <w:proofErr w:type="spellStart"/>
      <w:r w:rsidRPr="005037A5">
        <w:rPr>
          <w:rFonts w:ascii="Arial Nova Cond" w:hAnsi="Arial Nova Cond"/>
        </w:rPr>
        <w:t>besar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tetap</w:t>
      </w:r>
      <w:proofErr w:type="spellEnd"/>
      <w:r w:rsidRPr="005037A5">
        <w:rPr>
          <w:rFonts w:ascii="Arial Nova Cond" w:hAnsi="Arial Nova Cond"/>
        </w:rPr>
        <w:t xml:space="preserve"> </w:t>
      </w:r>
      <w:r w:rsidRPr="005037A5">
        <w:rPr>
          <w:rFonts w:ascii="Arial Nova Cond" w:hAnsi="Arial Nova Cond"/>
          <w:b/>
          <w:bCs/>
          <w:sz w:val="32"/>
          <w:szCs w:val="32"/>
        </w:rPr>
        <w:t>building trust</w:t>
      </w:r>
      <w:r w:rsidRPr="005037A5">
        <w:rPr>
          <w:rFonts w:ascii="Arial Nova Cond" w:hAnsi="Arial Nova Cond"/>
        </w:rPr>
        <w:t xml:space="preserve">!” </w:t>
      </w:r>
      <w:proofErr w:type="spellStart"/>
      <w:r w:rsidRPr="005037A5">
        <w:rPr>
          <w:rFonts w:ascii="Arial Nova Cond" w:hAnsi="Arial Nova Cond"/>
        </w:rPr>
        <w:t>pungkas</w:t>
      </w:r>
      <w:proofErr w:type="spellEnd"/>
      <w:r w:rsidRPr="005037A5">
        <w:rPr>
          <w:rFonts w:ascii="Arial Nova Cond" w:hAnsi="Arial Nova Cond"/>
        </w:rPr>
        <w:t xml:space="preserve"> Adrian.</w:t>
      </w:r>
    </w:p>
    <w:p w14:paraId="33D67D6F" w14:textId="77777777" w:rsidR="00731C05" w:rsidRPr="00263A7D" w:rsidRDefault="00731C05" w:rsidP="00731C05">
      <w:pPr>
        <w:jc w:val="both"/>
        <w:rPr>
          <w:rFonts w:ascii="Arial Nova Cond" w:hAnsi="Arial Nova Cond"/>
          <w:b/>
          <w:bCs/>
        </w:rPr>
      </w:pPr>
      <w:proofErr w:type="spellStart"/>
      <w:r w:rsidRPr="00263A7D">
        <w:rPr>
          <w:rFonts w:ascii="Arial Nova Cond" w:hAnsi="Arial Nova Cond"/>
          <w:b/>
          <w:bCs/>
        </w:rPr>
        <w:t>Pertanyaan</w:t>
      </w:r>
      <w:proofErr w:type="spellEnd"/>
      <w:r w:rsidRPr="00263A7D">
        <w:rPr>
          <w:rFonts w:ascii="Arial Nova Cond" w:hAnsi="Arial Nova Cond"/>
          <w:b/>
          <w:bCs/>
        </w:rPr>
        <w:t xml:space="preserve"> </w:t>
      </w:r>
      <w:proofErr w:type="spellStart"/>
      <w:r w:rsidRPr="00263A7D">
        <w:rPr>
          <w:rFonts w:ascii="Arial Nova Cond" w:hAnsi="Arial Nova Cond"/>
          <w:b/>
          <w:bCs/>
        </w:rPr>
        <w:t>tugas</w:t>
      </w:r>
      <w:proofErr w:type="spellEnd"/>
    </w:p>
    <w:p w14:paraId="4696D0DC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kepercayaan</w:t>
      </w:r>
      <w:proofErr w:type="spellEnd"/>
      <w:r w:rsidRPr="005037A5">
        <w:rPr>
          <w:rFonts w:ascii="Arial Nova Cond" w:hAnsi="Arial Nova Cond"/>
        </w:rPr>
        <w:t xml:space="preserve"> (</w:t>
      </w:r>
      <w:r w:rsidRPr="005037A5">
        <w:rPr>
          <w:rFonts w:ascii="Arial Nova Cond" w:hAnsi="Arial Nova Cond"/>
          <w:i/>
          <w:iCs/>
        </w:rPr>
        <w:t>Building Trust</w:t>
      </w:r>
      <w:r w:rsidRPr="005037A5">
        <w:rPr>
          <w:rFonts w:ascii="Arial Nova Cond" w:hAnsi="Arial Nova Cond"/>
        </w:rPr>
        <w:t xml:space="preserve">) </w:t>
      </w:r>
      <w:proofErr w:type="spellStart"/>
      <w:r w:rsidRPr="005037A5">
        <w:rPr>
          <w:rFonts w:ascii="Arial Nova Cond" w:hAnsi="Arial Nova Cond"/>
        </w:rPr>
        <w:t>dijadikan</w:t>
      </w:r>
      <w:proofErr w:type="spellEnd"/>
      <w:r w:rsidRPr="005037A5">
        <w:rPr>
          <w:rFonts w:ascii="Arial Nova Cond" w:hAnsi="Arial Nova Cond"/>
        </w:rPr>
        <w:t xml:space="preserve"> kata </w:t>
      </w:r>
      <w:proofErr w:type="spellStart"/>
      <w:r w:rsidRPr="005037A5">
        <w:rPr>
          <w:rFonts w:ascii="Arial Nova Cond" w:hAnsi="Arial Nova Cond"/>
        </w:rPr>
        <w:t>kunci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dari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wawancara</w:t>
      </w:r>
      <w:proofErr w:type="spellEnd"/>
      <w:r w:rsidRPr="005037A5">
        <w:rPr>
          <w:rFonts w:ascii="Arial Nova Cond" w:hAnsi="Arial Nova Cond"/>
        </w:rPr>
        <w:t xml:space="preserve"> di </w:t>
      </w:r>
      <w:proofErr w:type="spellStart"/>
      <w:r w:rsidRPr="005037A5">
        <w:rPr>
          <w:rFonts w:ascii="Arial Nova Cond" w:hAnsi="Arial Nova Cond"/>
        </w:rPr>
        <w:t>atas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membangun</w:t>
      </w:r>
      <w:proofErr w:type="spellEnd"/>
      <w:r w:rsidRPr="005037A5">
        <w:rPr>
          <w:rFonts w:ascii="Arial Nova Cond" w:hAnsi="Arial Nova Cond"/>
        </w:rPr>
        <w:t xml:space="preserve"> dan </w:t>
      </w:r>
      <w:proofErr w:type="spellStart"/>
      <w:r w:rsidRPr="005037A5">
        <w:rPr>
          <w:rFonts w:ascii="Arial Nova Cond" w:hAnsi="Arial Nova Cond"/>
        </w:rPr>
        <w:t>mengembangkan</w:t>
      </w:r>
      <w:proofErr w:type="spellEnd"/>
      <w:r w:rsidRPr="005037A5">
        <w:rPr>
          <w:rFonts w:ascii="Arial Nova Cond" w:hAnsi="Arial Nova Cond"/>
        </w:rPr>
        <w:t xml:space="preserve"> online marketing.</w:t>
      </w:r>
    </w:p>
    <w:p w14:paraId="22D750FB" w14:textId="77777777" w:rsidR="00731C05" w:rsidRPr="005037A5" w:rsidRDefault="00731C05" w:rsidP="00731C05">
      <w:pPr>
        <w:jc w:val="both"/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Berkolaborasilah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dengan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rekan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anda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Bagaimana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kalau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anda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sebagai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Manajer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Pemasaran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ditantang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untuk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meningkatkan</w:t>
      </w:r>
      <w:proofErr w:type="spellEnd"/>
      <w:r w:rsidRPr="005037A5">
        <w:rPr>
          <w:rFonts w:ascii="Arial Nova Cond" w:hAnsi="Arial Nova Cond"/>
        </w:rPr>
        <w:t xml:space="preserve"> </w:t>
      </w:r>
      <w:r w:rsidRPr="005037A5">
        <w:rPr>
          <w:rFonts w:ascii="Arial Nova Cond" w:hAnsi="Arial Nova Cond"/>
          <w:b/>
          <w:bCs/>
          <w:i/>
          <w:iCs/>
        </w:rPr>
        <w:t>BRAND AWARENESS</w:t>
      </w:r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perusahaan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dalam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rangka</w:t>
      </w:r>
      <w:proofErr w:type="spellEnd"/>
      <w:r w:rsidRPr="005037A5">
        <w:rPr>
          <w:rFonts w:ascii="Arial Nova Cond" w:hAnsi="Arial Nova Cond"/>
        </w:rPr>
        <w:t xml:space="preserve"> </w:t>
      </w:r>
      <w:r w:rsidRPr="005037A5">
        <w:rPr>
          <w:rFonts w:ascii="Arial Nova Cond" w:hAnsi="Arial Nova Cond"/>
          <w:b/>
          <w:bCs/>
          <w:i/>
          <w:iCs/>
        </w:rPr>
        <w:t>building trust</w:t>
      </w:r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Tentukan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dulu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jenis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produk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anda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lebih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dahulu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boleh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barang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atau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jasa</w:t>
      </w:r>
      <w:proofErr w:type="spellEnd"/>
      <w:r w:rsidRPr="005037A5">
        <w:rPr>
          <w:rFonts w:ascii="Arial Nova Cond" w:hAnsi="Arial Nova Cond"/>
        </w:rPr>
        <w:t xml:space="preserve">, </w:t>
      </w:r>
      <w:proofErr w:type="spellStart"/>
      <w:r w:rsidRPr="005037A5">
        <w:rPr>
          <w:rFonts w:ascii="Arial Nova Cond" w:hAnsi="Arial Nova Cond"/>
        </w:rPr>
        <w:t>sebelum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menjawab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pertanyaan</w:t>
      </w:r>
      <w:proofErr w:type="spellEnd"/>
      <w:r w:rsidRPr="005037A5">
        <w:rPr>
          <w:rFonts w:ascii="Arial Nova Cond" w:hAnsi="Arial Nova Cond"/>
        </w:rPr>
        <w:t xml:space="preserve"> dan </w:t>
      </w:r>
      <w:proofErr w:type="spellStart"/>
      <w:r w:rsidRPr="005037A5">
        <w:rPr>
          <w:rFonts w:ascii="Arial Nova Cond" w:hAnsi="Arial Nova Cond"/>
        </w:rPr>
        <w:t>tugas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tersebut</w:t>
      </w:r>
      <w:proofErr w:type="spellEnd"/>
      <w:r w:rsidRPr="005037A5">
        <w:rPr>
          <w:rFonts w:ascii="Arial Nova Cond" w:hAnsi="Arial Nova Cond"/>
        </w:rPr>
        <w:t xml:space="preserve">. </w:t>
      </w:r>
      <w:proofErr w:type="spellStart"/>
      <w:r w:rsidRPr="005037A5">
        <w:rPr>
          <w:rFonts w:ascii="Arial Nova Cond" w:hAnsi="Arial Nova Cond"/>
        </w:rPr>
        <w:t>Gunakan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gambar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berikut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sebagai</w:t>
      </w:r>
      <w:proofErr w:type="spellEnd"/>
      <w:r w:rsidRPr="005037A5">
        <w:rPr>
          <w:rFonts w:ascii="Arial Nova Cond" w:hAnsi="Arial Nova Cond"/>
        </w:rPr>
        <w:t xml:space="preserve"> </w:t>
      </w:r>
      <w:proofErr w:type="spellStart"/>
      <w:r w:rsidRPr="005037A5">
        <w:rPr>
          <w:rFonts w:ascii="Arial Nova Cond" w:hAnsi="Arial Nova Cond"/>
        </w:rPr>
        <w:t>panduan</w:t>
      </w:r>
      <w:proofErr w:type="spellEnd"/>
    </w:p>
    <w:tbl>
      <w:tblPr>
        <w:tblStyle w:val="GridTable5Dark-Accent5"/>
        <w:tblW w:w="8465" w:type="dxa"/>
        <w:tblLook w:val="04A0" w:firstRow="1" w:lastRow="0" w:firstColumn="1" w:lastColumn="0" w:noHBand="0" w:noVBand="1"/>
      </w:tblPr>
      <w:tblGrid>
        <w:gridCol w:w="533"/>
        <w:gridCol w:w="1802"/>
        <w:gridCol w:w="2029"/>
        <w:gridCol w:w="4101"/>
      </w:tblGrid>
      <w:tr w:rsidR="00731C05" w:rsidRPr="005037A5" w14:paraId="669C1F7D" w14:textId="77777777" w:rsidTr="000C4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394A647B" w14:textId="77777777" w:rsidR="00731C05" w:rsidRPr="005037A5" w:rsidRDefault="00731C05" w:rsidP="000C4FB2">
            <w:pPr>
              <w:jc w:val="center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No</w:t>
            </w:r>
          </w:p>
        </w:tc>
        <w:tc>
          <w:tcPr>
            <w:tcW w:w="1802" w:type="dxa"/>
            <w:vAlign w:val="center"/>
          </w:tcPr>
          <w:p w14:paraId="75FD9E78" w14:textId="77777777" w:rsidR="00731C05" w:rsidRPr="005037A5" w:rsidRDefault="00731C05" w:rsidP="000C4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Item concern</w:t>
            </w:r>
          </w:p>
        </w:tc>
        <w:tc>
          <w:tcPr>
            <w:tcW w:w="2029" w:type="dxa"/>
            <w:vAlign w:val="center"/>
          </w:tcPr>
          <w:p w14:paraId="1DB54EFE" w14:textId="77777777" w:rsidR="00731C05" w:rsidRPr="005037A5" w:rsidRDefault="00731C05" w:rsidP="000C4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Focus on</w:t>
            </w:r>
          </w:p>
        </w:tc>
        <w:tc>
          <w:tcPr>
            <w:tcW w:w="4101" w:type="dxa"/>
            <w:vAlign w:val="center"/>
          </w:tcPr>
          <w:p w14:paraId="4FA4213E" w14:textId="77777777" w:rsidR="00731C05" w:rsidRPr="005037A5" w:rsidRDefault="00731C05" w:rsidP="000C4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Strategic online marketing (based on Product)</w:t>
            </w:r>
          </w:p>
        </w:tc>
      </w:tr>
      <w:tr w:rsidR="00731C05" w:rsidRPr="005037A5" w14:paraId="3CA09B71" w14:textId="77777777" w:rsidTr="000C4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0E70E1B2" w14:textId="77777777" w:rsidR="00731C05" w:rsidRPr="005037A5" w:rsidRDefault="00731C05" w:rsidP="000C4FB2">
            <w:pPr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1</w:t>
            </w:r>
          </w:p>
        </w:tc>
        <w:tc>
          <w:tcPr>
            <w:tcW w:w="1802" w:type="dxa"/>
            <w:vAlign w:val="center"/>
          </w:tcPr>
          <w:p w14:paraId="1B8F10A1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5037A5">
              <w:rPr>
                <w:rFonts w:ascii="Arial Nova Cond" w:hAnsi="Arial Nova Cond"/>
                <w:b/>
                <w:bCs/>
              </w:rPr>
              <w:t xml:space="preserve">Visibility </w:t>
            </w:r>
          </w:p>
        </w:tc>
        <w:tc>
          <w:tcPr>
            <w:tcW w:w="2029" w:type="dxa"/>
          </w:tcPr>
          <w:p w14:paraId="5A7DB559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Written online Material (</w:t>
            </w:r>
            <w:proofErr w:type="spellStart"/>
            <w:r w:rsidRPr="005037A5">
              <w:rPr>
                <w:rFonts w:ascii="Arial Nova Cond" w:hAnsi="Arial Nova Cond"/>
              </w:rPr>
              <w:t>Publikasi</w:t>
            </w:r>
            <w:proofErr w:type="spellEnd"/>
            <w:r w:rsidRPr="005037A5">
              <w:rPr>
                <w:rFonts w:ascii="Arial Nova Cond" w:hAnsi="Arial Nova Cond"/>
              </w:rPr>
              <w:t xml:space="preserve"> yang </w:t>
            </w:r>
            <w:proofErr w:type="spellStart"/>
            <w:r w:rsidRPr="005037A5">
              <w:rPr>
                <w:rFonts w:ascii="Arial Nova Cond" w:hAnsi="Arial Nova Cond"/>
              </w:rPr>
              <w:t>dirancang</w:t>
            </w:r>
            <w:proofErr w:type="spellEnd"/>
            <w:r w:rsidRPr="005037A5">
              <w:rPr>
                <w:rFonts w:ascii="Arial Nova Cond" w:hAnsi="Arial Nova Cond"/>
              </w:rPr>
              <w:t>)</w:t>
            </w:r>
          </w:p>
        </w:tc>
        <w:tc>
          <w:tcPr>
            <w:tcW w:w="4101" w:type="dxa"/>
          </w:tcPr>
          <w:p w14:paraId="23A2EE67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??????</w:t>
            </w:r>
          </w:p>
        </w:tc>
      </w:tr>
      <w:tr w:rsidR="00731C05" w:rsidRPr="005037A5" w14:paraId="0AD2F9B9" w14:textId="77777777" w:rsidTr="000C4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78781677" w14:textId="77777777" w:rsidR="00731C05" w:rsidRPr="005037A5" w:rsidRDefault="00731C05" w:rsidP="000C4FB2">
            <w:pPr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2</w:t>
            </w:r>
          </w:p>
        </w:tc>
        <w:tc>
          <w:tcPr>
            <w:tcW w:w="1802" w:type="dxa"/>
            <w:vAlign w:val="center"/>
          </w:tcPr>
          <w:p w14:paraId="3202B9F5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5037A5">
              <w:rPr>
                <w:rFonts w:ascii="Arial Nova Cond" w:hAnsi="Arial Nova Cond"/>
                <w:b/>
                <w:bCs/>
              </w:rPr>
              <w:t>Credibility</w:t>
            </w:r>
          </w:p>
        </w:tc>
        <w:tc>
          <w:tcPr>
            <w:tcW w:w="2029" w:type="dxa"/>
          </w:tcPr>
          <w:p w14:paraId="2DA4C70B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Presentation (</w:t>
            </w:r>
            <w:proofErr w:type="spellStart"/>
            <w:r w:rsidRPr="005037A5">
              <w:rPr>
                <w:rFonts w:ascii="Arial Nova Cond" w:hAnsi="Arial Nova Cond"/>
              </w:rPr>
              <w:t>Presentasi</w:t>
            </w:r>
            <w:proofErr w:type="spellEnd"/>
            <w:r w:rsidRPr="005037A5">
              <w:rPr>
                <w:rFonts w:ascii="Arial Nova Cond" w:hAnsi="Arial Nova Cond"/>
              </w:rPr>
              <w:t>/</w:t>
            </w:r>
            <w:proofErr w:type="spellStart"/>
            <w:r w:rsidRPr="005037A5">
              <w:rPr>
                <w:rFonts w:ascii="Arial Nova Cond" w:hAnsi="Arial Nova Cond"/>
              </w:rPr>
              <w:t>Promosi</w:t>
            </w:r>
            <w:proofErr w:type="spellEnd"/>
          </w:p>
        </w:tc>
        <w:tc>
          <w:tcPr>
            <w:tcW w:w="4101" w:type="dxa"/>
          </w:tcPr>
          <w:p w14:paraId="2574BF13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?????</w:t>
            </w:r>
          </w:p>
        </w:tc>
      </w:tr>
      <w:tr w:rsidR="00731C05" w:rsidRPr="005037A5" w14:paraId="267CEA83" w14:textId="77777777" w:rsidTr="000C4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5AC2DC10" w14:textId="77777777" w:rsidR="00731C05" w:rsidRPr="005037A5" w:rsidRDefault="00731C05" w:rsidP="000C4FB2">
            <w:pPr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3</w:t>
            </w:r>
          </w:p>
        </w:tc>
        <w:tc>
          <w:tcPr>
            <w:tcW w:w="1802" w:type="dxa"/>
            <w:vAlign w:val="center"/>
          </w:tcPr>
          <w:p w14:paraId="008131F3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5037A5">
              <w:rPr>
                <w:rFonts w:ascii="Arial Nova Cond" w:hAnsi="Arial Nova Cond"/>
                <w:b/>
                <w:bCs/>
              </w:rPr>
              <w:t>Intimacy</w:t>
            </w:r>
          </w:p>
        </w:tc>
        <w:tc>
          <w:tcPr>
            <w:tcW w:w="2029" w:type="dxa"/>
          </w:tcPr>
          <w:p w14:paraId="7765EC79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Networking (</w:t>
            </w:r>
            <w:proofErr w:type="spellStart"/>
            <w:r w:rsidRPr="005037A5">
              <w:rPr>
                <w:rFonts w:ascii="Arial Nova Cond" w:hAnsi="Arial Nova Cond"/>
              </w:rPr>
              <w:t>Jaringan</w:t>
            </w:r>
            <w:proofErr w:type="spellEnd"/>
            <w:r w:rsidRPr="005037A5">
              <w:rPr>
                <w:rFonts w:ascii="Arial Nova Cond" w:hAnsi="Arial Nova Cond"/>
              </w:rPr>
              <w:t>)</w:t>
            </w:r>
          </w:p>
        </w:tc>
        <w:tc>
          <w:tcPr>
            <w:tcW w:w="4101" w:type="dxa"/>
          </w:tcPr>
          <w:p w14:paraId="1C2DDCD0" w14:textId="77777777" w:rsidR="00731C05" w:rsidRPr="005037A5" w:rsidRDefault="00731C05" w:rsidP="000C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?????</w:t>
            </w:r>
          </w:p>
        </w:tc>
      </w:tr>
      <w:tr w:rsidR="00731C05" w:rsidRPr="005037A5" w14:paraId="769109F7" w14:textId="77777777" w:rsidTr="000C4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213D59FD" w14:textId="77777777" w:rsidR="00731C05" w:rsidRPr="005037A5" w:rsidRDefault="00731C05" w:rsidP="000C4FB2">
            <w:pPr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4</w:t>
            </w:r>
          </w:p>
        </w:tc>
        <w:tc>
          <w:tcPr>
            <w:tcW w:w="1802" w:type="dxa"/>
            <w:vAlign w:val="center"/>
          </w:tcPr>
          <w:p w14:paraId="49B213CE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b/>
                <w:bCs/>
              </w:rPr>
            </w:pPr>
            <w:r w:rsidRPr="005037A5">
              <w:rPr>
                <w:rFonts w:ascii="Arial Nova Cond" w:hAnsi="Arial Nova Cond"/>
                <w:b/>
                <w:bCs/>
              </w:rPr>
              <w:t xml:space="preserve">Reliability </w:t>
            </w:r>
          </w:p>
        </w:tc>
        <w:tc>
          <w:tcPr>
            <w:tcW w:w="2029" w:type="dxa"/>
          </w:tcPr>
          <w:p w14:paraId="4FAE97F5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Performance (</w:t>
            </w:r>
            <w:proofErr w:type="spellStart"/>
            <w:r w:rsidRPr="005037A5">
              <w:rPr>
                <w:rFonts w:ascii="Arial Nova Cond" w:hAnsi="Arial Nova Cond"/>
              </w:rPr>
              <w:t>kinerja</w:t>
            </w:r>
            <w:proofErr w:type="spellEnd"/>
            <w:r w:rsidRPr="005037A5">
              <w:rPr>
                <w:rFonts w:ascii="Arial Nova Cond" w:hAnsi="Arial Nova Cond"/>
              </w:rPr>
              <w:t xml:space="preserve"> yang </w:t>
            </w:r>
            <w:proofErr w:type="spellStart"/>
            <w:r w:rsidRPr="005037A5">
              <w:rPr>
                <w:rFonts w:ascii="Arial Nova Cond" w:hAnsi="Arial Nova Cond"/>
              </w:rPr>
              <w:t>diharapkan</w:t>
            </w:r>
            <w:proofErr w:type="spellEnd"/>
            <w:r w:rsidRPr="005037A5">
              <w:rPr>
                <w:rFonts w:ascii="Arial Nova Cond" w:hAnsi="Arial Nova Cond"/>
              </w:rPr>
              <w:t>)</w:t>
            </w:r>
          </w:p>
        </w:tc>
        <w:tc>
          <w:tcPr>
            <w:tcW w:w="4101" w:type="dxa"/>
          </w:tcPr>
          <w:p w14:paraId="78086ED6" w14:textId="77777777" w:rsidR="00731C05" w:rsidRPr="005037A5" w:rsidRDefault="00731C05" w:rsidP="000C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</w:rPr>
            </w:pPr>
            <w:r w:rsidRPr="005037A5">
              <w:rPr>
                <w:rFonts w:ascii="Arial Nova Cond" w:hAnsi="Arial Nova Cond"/>
              </w:rPr>
              <w:t>??????</w:t>
            </w:r>
          </w:p>
        </w:tc>
      </w:tr>
    </w:tbl>
    <w:p w14:paraId="35383D3F" w14:textId="77777777" w:rsidR="00731C05" w:rsidRDefault="00731C05" w:rsidP="00731C05">
      <w:pPr>
        <w:pBdr>
          <w:bottom w:val="double" w:sz="6" w:space="1" w:color="auto"/>
        </w:pBdr>
        <w:rPr>
          <w:rFonts w:ascii="Arial Nova Cond" w:hAnsi="Arial Nova Cond"/>
        </w:rPr>
      </w:pPr>
      <w:proofErr w:type="spellStart"/>
      <w:r w:rsidRPr="005037A5">
        <w:rPr>
          <w:rFonts w:ascii="Arial Nova Cond" w:hAnsi="Arial Nova Cond"/>
        </w:rPr>
        <w:t>Sumber</w:t>
      </w:r>
      <w:proofErr w:type="spellEnd"/>
      <w:r w:rsidRPr="005037A5">
        <w:rPr>
          <w:rFonts w:ascii="Arial Nova Cond" w:hAnsi="Arial Nova Cond"/>
        </w:rPr>
        <w:t>: action plan, blog com</w:t>
      </w:r>
    </w:p>
    <w:p w14:paraId="706AAE68" w14:textId="77777777" w:rsidR="0085081E" w:rsidRDefault="0085081E"/>
    <w:sectPr w:rsidR="00850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05"/>
    <w:rsid w:val="0001528E"/>
    <w:rsid w:val="00016595"/>
    <w:rsid w:val="0004140C"/>
    <w:rsid w:val="000721E3"/>
    <w:rsid w:val="000A0A0C"/>
    <w:rsid w:val="000D43D0"/>
    <w:rsid w:val="000E1806"/>
    <w:rsid w:val="001002C0"/>
    <w:rsid w:val="001016B7"/>
    <w:rsid w:val="0012554B"/>
    <w:rsid w:val="0012759F"/>
    <w:rsid w:val="0014667B"/>
    <w:rsid w:val="00156FAD"/>
    <w:rsid w:val="00165E59"/>
    <w:rsid w:val="00167150"/>
    <w:rsid w:val="0017011A"/>
    <w:rsid w:val="00187B86"/>
    <w:rsid w:val="00195C9F"/>
    <w:rsid w:val="001A2D1F"/>
    <w:rsid w:val="001A724B"/>
    <w:rsid w:val="00205E4D"/>
    <w:rsid w:val="002347BB"/>
    <w:rsid w:val="002A1347"/>
    <w:rsid w:val="002B2929"/>
    <w:rsid w:val="002B4781"/>
    <w:rsid w:val="002C2357"/>
    <w:rsid w:val="002E17D9"/>
    <w:rsid w:val="002E411B"/>
    <w:rsid w:val="00313701"/>
    <w:rsid w:val="00323DC8"/>
    <w:rsid w:val="003C7AC8"/>
    <w:rsid w:val="003E08B6"/>
    <w:rsid w:val="003E352A"/>
    <w:rsid w:val="004014F8"/>
    <w:rsid w:val="00441362"/>
    <w:rsid w:val="00442EF0"/>
    <w:rsid w:val="004731AF"/>
    <w:rsid w:val="004810FA"/>
    <w:rsid w:val="00491CDD"/>
    <w:rsid w:val="004B2F09"/>
    <w:rsid w:val="004C7DA0"/>
    <w:rsid w:val="004D1895"/>
    <w:rsid w:val="004F1FEF"/>
    <w:rsid w:val="005130DE"/>
    <w:rsid w:val="00515CB5"/>
    <w:rsid w:val="00517188"/>
    <w:rsid w:val="00567068"/>
    <w:rsid w:val="00574F3F"/>
    <w:rsid w:val="00586390"/>
    <w:rsid w:val="00597353"/>
    <w:rsid w:val="005B3A88"/>
    <w:rsid w:val="00601E53"/>
    <w:rsid w:val="00606366"/>
    <w:rsid w:val="00613AC7"/>
    <w:rsid w:val="00617E59"/>
    <w:rsid w:val="0063578B"/>
    <w:rsid w:val="00643494"/>
    <w:rsid w:val="00656E93"/>
    <w:rsid w:val="0066369E"/>
    <w:rsid w:val="00680C4E"/>
    <w:rsid w:val="00685B9E"/>
    <w:rsid w:val="006A39DC"/>
    <w:rsid w:val="006B25A3"/>
    <w:rsid w:val="006B6530"/>
    <w:rsid w:val="006D2CA7"/>
    <w:rsid w:val="006E6954"/>
    <w:rsid w:val="006F7666"/>
    <w:rsid w:val="007068BB"/>
    <w:rsid w:val="007124D3"/>
    <w:rsid w:val="00722221"/>
    <w:rsid w:val="00724606"/>
    <w:rsid w:val="00731C05"/>
    <w:rsid w:val="00743004"/>
    <w:rsid w:val="0074599B"/>
    <w:rsid w:val="0075645F"/>
    <w:rsid w:val="00767CE5"/>
    <w:rsid w:val="00773121"/>
    <w:rsid w:val="007869D2"/>
    <w:rsid w:val="007D3A4B"/>
    <w:rsid w:val="007E4450"/>
    <w:rsid w:val="007E78A7"/>
    <w:rsid w:val="007F5488"/>
    <w:rsid w:val="008049E0"/>
    <w:rsid w:val="008123FC"/>
    <w:rsid w:val="00845E79"/>
    <w:rsid w:val="0085081E"/>
    <w:rsid w:val="00875150"/>
    <w:rsid w:val="008A3811"/>
    <w:rsid w:val="008D0EAD"/>
    <w:rsid w:val="008F1B68"/>
    <w:rsid w:val="0090283A"/>
    <w:rsid w:val="0090604F"/>
    <w:rsid w:val="00914B72"/>
    <w:rsid w:val="00947D38"/>
    <w:rsid w:val="0098208B"/>
    <w:rsid w:val="0099433A"/>
    <w:rsid w:val="009A26CD"/>
    <w:rsid w:val="009B4414"/>
    <w:rsid w:val="009B5B2A"/>
    <w:rsid w:val="009C06B8"/>
    <w:rsid w:val="009C4397"/>
    <w:rsid w:val="009E16DB"/>
    <w:rsid w:val="00A00858"/>
    <w:rsid w:val="00A51BEF"/>
    <w:rsid w:val="00A85211"/>
    <w:rsid w:val="00A90235"/>
    <w:rsid w:val="00AB43E7"/>
    <w:rsid w:val="00AD0E04"/>
    <w:rsid w:val="00AD23D4"/>
    <w:rsid w:val="00AE6249"/>
    <w:rsid w:val="00AE7663"/>
    <w:rsid w:val="00B045F9"/>
    <w:rsid w:val="00B05091"/>
    <w:rsid w:val="00B249FA"/>
    <w:rsid w:val="00B54ADE"/>
    <w:rsid w:val="00BB025D"/>
    <w:rsid w:val="00BC55D7"/>
    <w:rsid w:val="00BC7F3C"/>
    <w:rsid w:val="00BD37FD"/>
    <w:rsid w:val="00C0670A"/>
    <w:rsid w:val="00C3036D"/>
    <w:rsid w:val="00C64BF0"/>
    <w:rsid w:val="00C77903"/>
    <w:rsid w:val="00CA01EE"/>
    <w:rsid w:val="00CA4A48"/>
    <w:rsid w:val="00CD0F13"/>
    <w:rsid w:val="00CD5544"/>
    <w:rsid w:val="00CE2FE7"/>
    <w:rsid w:val="00CF1C0A"/>
    <w:rsid w:val="00D052B8"/>
    <w:rsid w:val="00D12647"/>
    <w:rsid w:val="00D162CA"/>
    <w:rsid w:val="00D32AB7"/>
    <w:rsid w:val="00D6548B"/>
    <w:rsid w:val="00D718A2"/>
    <w:rsid w:val="00DB01F5"/>
    <w:rsid w:val="00DC153A"/>
    <w:rsid w:val="00DC2FC2"/>
    <w:rsid w:val="00DC70B2"/>
    <w:rsid w:val="00DE4DE9"/>
    <w:rsid w:val="00DF4192"/>
    <w:rsid w:val="00E02F65"/>
    <w:rsid w:val="00E07494"/>
    <w:rsid w:val="00E1461D"/>
    <w:rsid w:val="00E2734D"/>
    <w:rsid w:val="00E301B0"/>
    <w:rsid w:val="00E35D29"/>
    <w:rsid w:val="00E378BF"/>
    <w:rsid w:val="00E650F1"/>
    <w:rsid w:val="00E91298"/>
    <w:rsid w:val="00EA0947"/>
    <w:rsid w:val="00EC3C69"/>
    <w:rsid w:val="00EC51A9"/>
    <w:rsid w:val="00EE6619"/>
    <w:rsid w:val="00F04317"/>
    <w:rsid w:val="00F30D0F"/>
    <w:rsid w:val="00F412F2"/>
    <w:rsid w:val="00F73B49"/>
    <w:rsid w:val="00F7653B"/>
    <w:rsid w:val="00F84694"/>
    <w:rsid w:val="00F8730C"/>
    <w:rsid w:val="00F97A34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9DDE"/>
  <w15:chartTrackingRefBased/>
  <w15:docId w15:val="{61DCFDF0-5C3F-45EB-9B89-F3448E20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731C0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Jefry Aulia Martha</dc:creator>
  <cp:keywords/>
  <dc:description/>
  <cp:lastModifiedBy>Jefry Aulia Martha</cp:lastModifiedBy>
  <cp:revision>1</cp:revision>
  <dcterms:created xsi:type="dcterms:W3CDTF">2021-10-05T01:43:00Z</dcterms:created>
  <dcterms:modified xsi:type="dcterms:W3CDTF">2021-10-05T01:43:00Z</dcterms:modified>
</cp:coreProperties>
</file>