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6592" w14:textId="131FD30F" w:rsidR="00C401F8" w:rsidRDefault="00B01A8F" w:rsidP="00B01A8F">
      <w:pPr>
        <w:jc w:val="center"/>
        <w:rPr>
          <w:rFonts w:ascii="Times New Roman" w:hAnsi="Times New Roman"/>
          <w:b/>
          <w:bCs/>
          <w:sz w:val="24"/>
        </w:rPr>
      </w:pPr>
      <w:r>
        <w:rPr>
          <w:rFonts w:ascii="Times New Roman" w:hAnsi="Times New Roman"/>
          <w:b/>
          <w:bCs/>
          <w:sz w:val="24"/>
        </w:rPr>
        <w:t>OBSERVATION</w:t>
      </w:r>
      <w:r w:rsidR="00447626">
        <w:rPr>
          <w:rFonts w:ascii="Times New Roman" w:hAnsi="Times New Roman"/>
          <w:b/>
          <w:bCs/>
          <w:sz w:val="24"/>
        </w:rPr>
        <w:t xml:space="preserve"> </w:t>
      </w:r>
      <w:bookmarkStart w:id="0" w:name="_GoBack"/>
      <w:bookmarkEnd w:id="0"/>
      <w:r>
        <w:rPr>
          <w:rFonts w:ascii="Times New Roman" w:hAnsi="Times New Roman"/>
          <w:b/>
          <w:bCs/>
          <w:sz w:val="24"/>
        </w:rPr>
        <w:t xml:space="preserve"> 5</w:t>
      </w:r>
    </w:p>
    <w:p w14:paraId="332F5E30" w14:textId="77777777" w:rsidR="00B01A8F" w:rsidRDefault="00B01A8F" w:rsidP="00B01A8F">
      <w:pPr>
        <w:jc w:val="center"/>
        <w:rPr>
          <w:rFonts w:ascii="Times New Roman" w:hAnsi="Times New Roman"/>
          <w:b/>
          <w:bCs/>
          <w:sz w:val="24"/>
        </w:rPr>
      </w:pPr>
    </w:p>
    <w:p w14:paraId="6C4391F2" w14:textId="05A31CC2" w:rsidR="00B01A8F" w:rsidRDefault="00B01A8F" w:rsidP="00B01A8F">
      <w:pPr>
        <w:jc w:val="both"/>
        <w:rPr>
          <w:rFonts w:ascii="Times New Roman" w:hAnsi="Times New Roman"/>
          <w:b/>
          <w:bCs/>
          <w:sz w:val="24"/>
        </w:rPr>
      </w:pPr>
      <w:proofErr w:type="spellStart"/>
      <w:r>
        <w:rPr>
          <w:rFonts w:ascii="Times New Roman" w:hAnsi="Times New Roman"/>
          <w:b/>
          <w:bCs/>
          <w:sz w:val="24"/>
        </w:rPr>
        <w:t>Macam-macam</w:t>
      </w:r>
      <w:proofErr w:type="spellEnd"/>
      <w:r>
        <w:rPr>
          <w:rFonts w:ascii="Times New Roman" w:hAnsi="Times New Roman"/>
          <w:b/>
          <w:bCs/>
          <w:sz w:val="24"/>
        </w:rPr>
        <w:t xml:space="preserve"> Model </w:t>
      </w:r>
      <w:proofErr w:type="spellStart"/>
      <w:r>
        <w:rPr>
          <w:rFonts w:ascii="Times New Roman" w:hAnsi="Times New Roman"/>
          <w:b/>
          <w:bCs/>
          <w:sz w:val="24"/>
        </w:rPr>
        <w:t>Pembelajaran</w:t>
      </w:r>
      <w:proofErr w:type="spellEnd"/>
      <w:r>
        <w:rPr>
          <w:rFonts w:ascii="Times New Roman" w:hAnsi="Times New Roman"/>
          <w:b/>
          <w:bCs/>
          <w:sz w:val="24"/>
        </w:rPr>
        <w:t xml:space="preserve"> </w:t>
      </w:r>
      <w:proofErr w:type="spellStart"/>
      <w:r>
        <w:rPr>
          <w:rFonts w:ascii="Times New Roman" w:hAnsi="Times New Roman"/>
          <w:b/>
          <w:bCs/>
          <w:sz w:val="24"/>
        </w:rPr>
        <w:t>Beserta</w:t>
      </w:r>
      <w:proofErr w:type="spellEnd"/>
      <w:r>
        <w:rPr>
          <w:rFonts w:ascii="Times New Roman" w:hAnsi="Times New Roman"/>
          <w:b/>
          <w:bCs/>
          <w:sz w:val="24"/>
        </w:rPr>
        <w:t xml:space="preserve"> </w:t>
      </w:r>
      <w:proofErr w:type="spellStart"/>
      <w:r>
        <w:rPr>
          <w:rFonts w:ascii="Times New Roman" w:hAnsi="Times New Roman"/>
          <w:b/>
          <w:bCs/>
          <w:sz w:val="24"/>
        </w:rPr>
        <w:t>Persamaan</w:t>
      </w:r>
      <w:proofErr w:type="spellEnd"/>
      <w:r>
        <w:rPr>
          <w:rFonts w:ascii="Times New Roman" w:hAnsi="Times New Roman"/>
          <w:b/>
          <w:bCs/>
          <w:sz w:val="24"/>
        </w:rPr>
        <w:t xml:space="preserve"> Dan </w:t>
      </w:r>
      <w:proofErr w:type="spellStart"/>
      <w:r>
        <w:rPr>
          <w:rFonts w:ascii="Times New Roman" w:hAnsi="Times New Roman"/>
          <w:b/>
          <w:bCs/>
          <w:sz w:val="24"/>
        </w:rPr>
        <w:t>Perbedaannya</w:t>
      </w:r>
      <w:proofErr w:type="spellEnd"/>
      <w:r>
        <w:rPr>
          <w:rFonts w:ascii="Times New Roman" w:hAnsi="Times New Roman"/>
          <w:b/>
          <w:bCs/>
          <w:sz w:val="24"/>
        </w:rPr>
        <w:t>.</w:t>
      </w:r>
    </w:p>
    <w:p w14:paraId="3DB27CC2"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Terdapat berbagai macam model pembelajaran yang digunakan dalam pendidikan dan pelatihan. Berikut adalah beberapa model pembelajaran utama beserta perbedaan dan persamaannya:</w:t>
      </w:r>
    </w:p>
    <w:p w14:paraId="0368E2D1"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Kooperatif (Cooperative Learning)</w:t>
      </w:r>
    </w:p>
    <w:p w14:paraId="69D21236"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Dalam model ini, siswa bekerja sama dalam kelompok untuk mencapai tujuan pembelajaran bersama. Mereka berbagi pengetahuan dan mendukung satu sama lain.</w:t>
      </w:r>
    </w:p>
    <w:p w14:paraId="3B119ADA"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Ada berbagai pendekatan dalam pembelajaran kooperatif, seperti pembelajaran tim, belajar secara bergantian, dan sebagainya. Namun, intinya adalah kerja sama dalam kelompok.</w:t>
      </w:r>
    </w:p>
    <w:p w14:paraId="2D6E72FD"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Kolaboratif (Collaborative Learning)</w:t>
      </w:r>
    </w:p>
    <w:p w14:paraId="013E2CEE"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Mirip dengan pembelajaran kooperatif, pembelajaran kolaboratif melibatkan kerja sama siswa untuk mencapai tujuan bersama. Ini juga mendorong interaksi sosial dalam proses pembelajaran.</w:t>
      </w:r>
    </w:p>
    <w:p w14:paraId="494E51D8"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Terkadang, istilah ini digunakan secara bergantian dengan pembelajaran kooperatif, tetapi pembelajaran kolaboratif lebih menekankan pada proyek atau tugas bersama yang dihasilkan oleh semua anggota kelompok.</w:t>
      </w:r>
    </w:p>
    <w:p w14:paraId="5CA6ABD4"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Berbasis Proyek (Project-Based Learning)</w:t>
      </w:r>
    </w:p>
    <w:p w14:paraId="011AB997"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Pembelajaran berbasis proyek menekankan pembelajaran melalui tugas atau proyek yang memerlukan pemecahan masalah, kerja sama, dan penerapan pengetahuan.</w:t>
      </w:r>
    </w:p>
    <w:p w14:paraId="794E7399"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Perbedaan utamanya adalah pendekatan pembelajaran, di mana siswa belajar melalui proyek yang mencakup pemecahan masalah nyata dan penyelesaian tugas.</w:t>
      </w:r>
    </w:p>
    <w:p w14:paraId="51B5B90E"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Mandiri (Self-Directed Learning)</w:t>
      </w:r>
    </w:p>
    <w:p w14:paraId="438938DC"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Pembelajaran mandiri mempromosikan siswa untuk mengambil inisiatif dalam belajar mereka sendiri dan mengelola waktu dan sumber daya mereka.</w:t>
      </w:r>
    </w:p>
    <w:p w14:paraId="0257238C"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Berbeda dengan pembelajaran berbasis instruktur, pembelajaran mandiri lebih fokus pada motivasi intrinsik siswa dan pengembangan keterampilan belajar mereka sendiri.</w:t>
      </w:r>
    </w:p>
    <w:p w14:paraId="63FB5A3E"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Berorientasi Masalah (Problem-Based Learning)</w:t>
      </w:r>
    </w:p>
    <w:p w14:paraId="3CC1F90F"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lastRenderedPageBreak/>
        <w:t>Persamaan:</w:t>
      </w:r>
      <w:r w:rsidRPr="00B01A8F">
        <w:rPr>
          <w:rFonts w:ascii="Times New Roman" w:hAnsi="Times New Roman"/>
          <w:sz w:val="24"/>
          <w:lang w:val="id-ID"/>
        </w:rPr>
        <w:t xml:space="preserve"> Pembelajaran berorientasi masalah melibatkan siswa dalam pemecahan masalah kompleks dengan mengeksplorasi masalah dunia nyata dan mencari solusi.</w:t>
      </w:r>
    </w:p>
    <w:p w14:paraId="787C7A94"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Ini berbeda dari pembelajaran berbasis proyek karena lebih berfokus pada pemecahan masalah dan penemuan solusi daripada pada proyek atau produk akhir.</w:t>
      </w:r>
    </w:p>
    <w:p w14:paraId="5A778091"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Jarak Jauh (Distance Learning)</w:t>
      </w:r>
    </w:p>
    <w:p w14:paraId="358C1DCF"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Model ini melibatkan penggunaan teknologi untuk menyediakan pendidikan di luar lingkungan tradisional kelas.</w:t>
      </w:r>
    </w:p>
    <w:p w14:paraId="5B604D96"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Dalam pembelajaran jarak jauh, siswa dan instruktur sering terpisah secara geografis, sedangkan dalam pembelajaran tradisional, mereka berada dalam kelas yang sama.</w:t>
      </w:r>
    </w:p>
    <w:p w14:paraId="188D66F6" w14:textId="77777777" w:rsidR="00B01A8F" w:rsidRPr="00B01A8F" w:rsidRDefault="00B01A8F" w:rsidP="00B01A8F">
      <w:pPr>
        <w:numPr>
          <w:ilvl w:val="0"/>
          <w:numId w:val="1"/>
        </w:numPr>
        <w:jc w:val="both"/>
        <w:rPr>
          <w:rFonts w:ascii="Times New Roman" w:hAnsi="Times New Roman"/>
          <w:sz w:val="24"/>
          <w:lang w:val="id-ID"/>
        </w:rPr>
      </w:pPr>
      <w:r w:rsidRPr="00B01A8F">
        <w:rPr>
          <w:rFonts w:ascii="Times New Roman" w:hAnsi="Times New Roman"/>
          <w:b/>
          <w:bCs/>
          <w:sz w:val="24"/>
          <w:lang w:val="id-ID"/>
        </w:rPr>
        <w:t>Pembelajaran Berbasis Kompetensi (Competency-Based Learning)</w:t>
      </w:r>
    </w:p>
    <w:p w14:paraId="03B39B53"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Persamaan:</w:t>
      </w:r>
      <w:r w:rsidRPr="00B01A8F">
        <w:rPr>
          <w:rFonts w:ascii="Times New Roman" w:hAnsi="Times New Roman"/>
          <w:sz w:val="24"/>
          <w:lang w:val="id-ID"/>
        </w:rPr>
        <w:t xml:space="preserve"> Model ini menekankan pencapaian kompetensi atau keterampilan tertentu sebagai tujuan pembelajaran.</w:t>
      </w:r>
    </w:p>
    <w:p w14:paraId="1C5A7C39" w14:textId="77777777" w:rsidR="00B01A8F" w:rsidRPr="00B01A8F" w:rsidRDefault="00B01A8F" w:rsidP="00B01A8F">
      <w:pPr>
        <w:numPr>
          <w:ilvl w:val="1"/>
          <w:numId w:val="1"/>
        </w:numPr>
        <w:jc w:val="both"/>
        <w:rPr>
          <w:rFonts w:ascii="Times New Roman" w:hAnsi="Times New Roman"/>
          <w:sz w:val="24"/>
          <w:lang w:val="id-ID"/>
        </w:rPr>
      </w:pPr>
      <w:r w:rsidRPr="00B01A8F">
        <w:rPr>
          <w:rFonts w:ascii="Times New Roman" w:hAnsi="Times New Roman"/>
          <w:b/>
          <w:bCs/>
          <w:sz w:val="24"/>
          <w:lang w:val="id-ID"/>
        </w:rPr>
        <w:t>Perbedaan:</w:t>
      </w:r>
      <w:r w:rsidRPr="00B01A8F">
        <w:rPr>
          <w:rFonts w:ascii="Times New Roman" w:hAnsi="Times New Roman"/>
          <w:sz w:val="24"/>
          <w:lang w:val="id-ID"/>
        </w:rPr>
        <w:t xml:space="preserve"> Siswa dapat memajukan diri mereka sendiri begitu mereka mencapai kompetensi yang ditentukan, yang berbeda dari pembelajaran berbasis waktu tradisional.</w:t>
      </w:r>
    </w:p>
    <w:p w14:paraId="565C4B9B"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Setiap model pembelajaran memiliki kelebihan dan kelemahan yang berbeda, dan pilihan model yang tepat tergantung pada tujuan pembelajaran, karakteristik siswa, dan konteks pendidikan. Beberapa pendekatan juga dapat digabungkan untuk menciptakan pengalaman pembelajaran yang lebih beragam dan efektif.</w:t>
      </w:r>
    </w:p>
    <w:p w14:paraId="3A576908" w14:textId="77777777" w:rsidR="00B01A8F" w:rsidRDefault="00B01A8F" w:rsidP="00B01A8F">
      <w:pPr>
        <w:jc w:val="both"/>
        <w:rPr>
          <w:rFonts w:ascii="Times New Roman" w:hAnsi="Times New Roman"/>
          <w:sz w:val="24"/>
        </w:rPr>
      </w:pPr>
    </w:p>
    <w:p w14:paraId="55EF633C" w14:textId="67B83D91" w:rsidR="00B01A8F" w:rsidRDefault="00B01A8F" w:rsidP="00B01A8F">
      <w:pPr>
        <w:jc w:val="both"/>
        <w:rPr>
          <w:rFonts w:ascii="Times New Roman" w:hAnsi="Times New Roman"/>
          <w:b/>
          <w:bCs/>
          <w:sz w:val="24"/>
        </w:rPr>
      </w:pPr>
      <w:proofErr w:type="spellStart"/>
      <w:r>
        <w:rPr>
          <w:rFonts w:ascii="Times New Roman" w:hAnsi="Times New Roman"/>
          <w:b/>
          <w:bCs/>
          <w:sz w:val="24"/>
        </w:rPr>
        <w:t>Komponen</w:t>
      </w:r>
      <w:proofErr w:type="spellEnd"/>
      <w:r>
        <w:rPr>
          <w:rFonts w:ascii="Times New Roman" w:hAnsi="Times New Roman"/>
          <w:b/>
          <w:bCs/>
          <w:sz w:val="24"/>
        </w:rPr>
        <w:t xml:space="preserve"> yang </w:t>
      </w:r>
      <w:proofErr w:type="spellStart"/>
      <w:r>
        <w:rPr>
          <w:rFonts w:ascii="Times New Roman" w:hAnsi="Times New Roman"/>
          <w:b/>
          <w:bCs/>
          <w:sz w:val="24"/>
        </w:rPr>
        <w:t>Terdapat</w:t>
      </w:r>
      <w:proofErr w:type="spellEnd"/>
      <w:r>
        <w:rPr>
          <w:rFonts w:ascii="Times New Roman" w:hAnsi="Times New Roman"/>
          <w:b/>
          <w:bCs/>
          <w:sz w:val="24"/>
        </w:rPr>
        <w:t xml:space="preserve"> </w:t>
      </w:r>
      <w:proofErr w:type="spellStart"/>
      <w:r>
        <w:rPr>
          <w:rFonts w:ascii="Times New Roman" w:hAnsi="Times New Roman"/>
          <w:b/>
          <w:bCs/>
          <w:sz w:val="24"/>
        </w:rPr>
        <w:t>Dalam</w:t>
      </w:r>
      <w:proofErr w:type="spellEnd"/>
      <w:r>
        <w:rPr>
          <w:rFonts w:ascii="Times New Roman" w:hAnsi="Times New Roman"/>
          <w:b/>
          <w:bCs/>
          <w:sz w:val="24"/>
        </w:rPr>
        <w:t xml:space="preserve"> Model </w:t>
      </w:r>
      <w:proofErr w:type="spellStart"/>
      <w:r>
        <w:rPr>
          <w:rFonts w:ascii="Times New Roman" w:hAnsi="Times New Roman"/>
          <w:b/>
          <w:bCs/>
          <w:sz w:val="24"/>
        </w:rPr>
        <w:t>Pembelajaran</w:t>
      </w:r>
      <w:proofErr w:type="spellEnd"/>
      <w:r>
        <w:rPr>
          <w:rFonts w:ascii="Times New Roman" w:hAnsi="Times New Roman"/>
          <w:b/>
          <w:bCs/>
          <w:sz w:val="24"/>
        </w:rPr>
        <w:t>.</w:t>
      </w:r>
    </w:p>
    <w:p w14:paraId="66A99E57" w14:textId="77777777" w:rsidR="00B01A8F" w:rsidRPr="00B01A8F" w:rsidRDefault="00B01A8F" w:rsidP="00B01A8F">
      <w:pPr>
        <w:jc w:val="both"/>
        <w:rPr>
          <w:rFonts w:ascii="Times New Roman" w:hAnsi="Times New Roman"/>
          <w:sz w:val="24"/>
          <w:lang w:val="id-ID"/>
        </w:rPr>
      </w:pPr>
      <w:r w:rsidRPr="00B01A8F">
        <w:rPr>
          <w:rFonts w:ascii="Times New Roman" w:hAnsi="Times New Roman"/>
          <w:sz w:val="24"/>
          <w:lang w:val="id-ID"/>
        </w:rPr>
        <w:t>Model pembelajaran adalah kerangka kerja atau rencana pembelajaran yang dirancang untuk mencapai tujuan pembelajaran tertentu. Mereka terdiri dari berbagai komponen yang digunakan untuk merencanakan, melaksanakan, dan mengevaluasi proses pembelajaran. Berikut adalah beberapa komponen yang umumnya terdapat dalam model pembelajaran:</w:t>
      </w:r>
    </w:p>
    <w:p w14:paraId="142C4C72"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Tujuan Pembelajaran (Learning Objectives):</w:t>
      </w:r>
      <w:r w:rsidRPr="00B01A8F">
        <w:rPr>
          <w:rFonts w:ascii="Times New Roman" w:hAnsi="Times New Roman"/>
          <w:sz w:val="24"/>
          <w:lang w:val="id-ID"/>
        </w:rPr>
        <w:t xml:space="preserve"> Tujuan-tujuan pembelajaran adalah pernyataan yang menjelaskan apa yang diharapkan siswa pelajari atau capai selama proses pembelajaran. Mereka harus spesifik, terukur, mencapai, relevan, dan berbatasan waktu (SMART).</w:t>
      </w:r>
    </w:p>
    <w:p w14:paraId="027D66EB"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Konten Pembelajaran (Learning Content):</w:t>
      </w:r>
      <w:r w:rsidRPr="00B01A8F">
        <w:rPr>
          <w:rFonts w:ascii="Times New Roman" w:hAnsi="Times New Roman"/>
          <w:sz w:val="24"/>
          <w:lang w:val="id-ID"/>
        </w:rPr>
        <w:t xml:space="preserve"> Ini adalah materi atau informasi yang akan diajarkan kepada siswa selama proses pembelajaran. Konten dapat berupa teks, gambar, video, presentasi, dll.</w:t>
      </w:r>
    </w:p>
    <w:p w14:paraId="1FE1ED03"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lastRenderedPageBreak/>
        <w:t>Strategi Pembelajaran (Learning Strategies):</w:t>
      </w:r>
      <w:r w:rsidRPr="00B01A8F">
        <w:rPr>
          <w:rFonts w:ascii="Times New Roman" w:hAnsi="Times New Roman"/>
          <w:sz w:val="24"/>
          <w:lang w:val="id-ID"/>
        </w:rPr>
        <w:t xml:space="preserve"> Ini adalah metode atau pendekatan yang akan digunakan untuk mengajarkan konten kepada siswa. Ini mencakup penggunaan ceramah, diskusi kelompok, demonstrasi, tugas, pembelajaran berbasis proyek, dan banyak lagi.</w:t>
      </w:r>
    </w:p>
    <w:p w14:paraId="394E42F1"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Evaluasi Pembelajaran (Assessment of Learning):</w:t>
      </w:r>
      <w:r w:rsidRPr="00B01A8F">
        <w:rPr>
          <w:rFonts w:ascii="Times New Roman" w:hAnsi="Times New Roman"/>
          <w:sz w:val="24"/>
          <w:lang w:val="id-ID"/>
        </w:rPr>
        <w:t xml:space="preserve"> Evaluasi adalah cara untuk mengukur pemahaman dan prestasi siswa. Ini bisa mencakup tes, tugas, proyek, kuis, atau evaluasi formatif (sepanjang proses pembelajaran) dan evaluasi sumatif (di akhir pembelajaran).</w:t>
      </w:r>
    </w:p>
    <w:p w14:paraId="0A6AE089"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Media dan Sumber Pembelajaran (Learning Resources):</w:t>
      </w:r>
      <w:r w:rsidRPr="00B01A8F">
        <w:rPr>
          <w:rFonts w:ascii="Times New Roman" w:hAnsi="Times New Roman"/>
          <w:sz w:val="24"/>
          <w:lang w:val="id-ID"/>
        </w:rPr>
        <w:t xml:space="preserve"> Model pembelajaran sering melibatkan penggunaan berbagai media dan sumber daya untuk mendukung pembelajaran, seperti buku teks, perangkat lunak pembelajaran, video, dan lainnya.</w:t>
      </w:r>
    </w:p>
    <w:p w14:paraId="41349819"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Kegiatan Pembelajaran (Learning Activities):</w:t>
      </w:r>
      <w:r w:rsidRPr="00B01A8F">
        <w:rPr>
          <w:rFonts w:ascii="Times New Roman" w:hAnsi="Times New Roman"/>
          <w:sz w:val="24"/>
          <w:lang w:val="id-ID"/>
        </w:rPr>
        <w:t xml:space="preserve"> Ini adalah aktivitas yang dirancang untuk melibatkan siswa dalam proses pembelajaran. Kegiatan-kegiatan ini dapat berupa latihan, eksperimen, diskusi, permainan peran, dan lainnya.</w:t>
      </w:r>
    </w:p>
    <w:p w14:paraId="19BBD6FE"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Rencana Pengajaran (Lesson Plans):</w:t>
      </w:r>
      <w:r w:rsidRPr="00B01A8F">
        <w:rPr>
          <w:rFonts w:ascii="Times New Roman" w:hAnsi="Times New Roman"/>
          <w:sz w:val="24"/>
          <w:lang w:val="id-ID"/>
        </w:rPr>
        <w:t xml:space="preserve"> Rencana pengajaran adalah dokumen yang merinci langkah-langkah yang akan diambil oleh instruktur untuk mengimplementasikan model pembelajaran. Ini mencakup jadwal, urutan aktivitas, dan strategi pengajaran.</w:t>
      </w:r>
    </w:p>
    <w:p w14:paraId="563394EE"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Pengaturan Fisik dan Teknologi (Physical and Technological Setting):</w:t>
      </w:r>
      <w:r w:rsidRPr="00B01A8F">
        <w:rPr>
          <w:rFonts w:ascii="Times New Roman" w:hAnsi="Times New Roman"/>
          <w:sz w:val="24"/>
          <w:lang w:val="id-ID"/>
        </w:rPr>
        <w:t xml:space="preserve"> Lingkungan fisik dan teknologi di mana pembelajaran terjadi. Ini termasuk kelas fisik, laboratorium, atau platform pembelajaran online.</w:t>
      </w:r>
    </w:p>
    <w:p w14:paraId="13E55351"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Peran Instruktur (Instructor's Role):</w:t>
      </w:r>
      <w:r w:rsidRPr="00B01A8F">
        <w:rPr>
          <w:rFonts w:ascii="Times New Roman" w:hAnsi="Times New Roman"/>
          <w:sz w:val="24"/>
          <w:lang w:val="id-ID"/>
        </w:rPr>
        <w:t xml:space="preserve"> Model pembelajaran juga menentukan peran instruktur, apakah itu sebagai fasilitator, pemberi ceramah, pembimbing, atau penilai. Peran instruktur dapat berbeda tergantung pada model yang digunakan.</w:t>
      </w:r>
    </w:p>
    <w:p w14:paraId="5FBA10A2"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Evaluasi dan Refleksi (Evaluation and Reflection):</w:t>
      </w:r>
      <w:r w:rsidRPr="00B01A8F">
        <w:rPr>
          <w:rFonts w:ascii="Times New Roman" w:hAnsi="Times New Roman"/>
          <w:sz w:val="24"/>
          <w:lang w:val="id-ID"/>
        </w:rPr>
        <w:t xml:space="preserve"> Sebagian besar model pembelajaran mengintegrasikan tahap evaluasi dan refleksi, di mana hasil pembelajaran dievaluasi, dan rencana perbaikan atau perubahan dibuat untuk model pembelajaran di masa depan.</w:t>
      </w:r>
    </w:p>
    <w:p w14:paraId="001CF843"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Adaptasi dan Fleksibilitas (Adaptation and Flexibility):</w:t>
      </w:r>
      <w:r w:rsidRPr="00B01A8F">
        <w:rPr>
          <w:rFonts w:ascii="Times New Roman" w:hAnsi="Times New Roman"/>
          <w:sz w:val="24"/>
          <w:lang w:val="id-ID"/>
        </w:rPr>
        <w:t xml:space="preserve"> Beberapa model pembelajaran memungkinkan adaptasi untuk memenuhi kebutuhan siswa atau perubahan situasi pembelajaran. Ini menunjukkan fleksibilitas dalam model pembelajaran.</w:t>
      </w:r>
    </w:p>
    <w:p w14:paraId="726CDAE8" w14:textId="77777777" w:rsidR="00B01A8F" w:rsidRPr="00B01A8F" w:rsidRDefault="00B01A8F" w:rsidP="00B01A8F">
      <w:pPr>
        <w:numPr>
          <w:ilvl w:val="0"/>
          <w:numId w:val="2"/>
        </w:numPr>
        <w:jc w:val="both"/>
        <w:rPr>
          <w:rFonts w:ascii="Times New Roman" w:hAnsi="Times New Roman"/>
          <w:sz w:val="24"/>
          <w:lang w:val="id-ID"/>
        </w:rPr>
      </w:pPr>
      <w:r w:rsidRPr="00B01A8F">
        <w:rPr>
          <w:rFonts w:ascii="Times New Roman" w:hAnsi="Times New Roman"/>
          <w:b/>
          <w:bCs/>
          <w:sz w:val="24"/>
          <w:lang w:val="id-ID"/>
        </w:rPr>
        <w:t>Keterlibatan Siswa (Student Engagement):</w:t>
      </w:r>
      <w:r w:rsidRPr="00B01A8F">
        <w:rPr>
          <w:rFonts w:ascii="Times New Roman" w:hAnsi="Times New Roman"/>
          <w:sz w:val="24"/>
          <w:lang w:val="id-ID"/>
        </w:rPr>
        <w:t xml:space="preserve"> Model pembelajaran sering menekankan keterlibatan siswa, baik melalui interaksi sosial, proyek berbasis siswa, atau tantangan pembelajaran.</w:t>
      </w:r>
    </w:p>
    <w:p w14:paraId="160D80EE" w14:textId="77777777" w:rsidR="00B01A8F" w:rsidRPr="00B01A8F" w:rsidRDefault="00B01A8F" w:rsidP="00B01A8F">
      <w:pPr>
        <w:jc w:val="both"/>
        <w:rPr>
          <w:rFonts w:ascii="Times New Roman" w:hAnsi="Times New Roman"/>
          <w:sz w:val="24"/>
        </w:rPr>
      </w:pPr>
    </w:p>
    <w:sectPr w:rsidR="00B01A8F" w:rsidRPr="00B01A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08E8"/>
    <w:multiLevelType w:val="multilevel"/>
    <w:tmpl w:val="CF4656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C4F79"/>
    <w:multiLevelType w:val="multilevel"/>
    <w:tmpl w:val="5872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8F"/>
    <w:rsid w:val="00447626"/>
    <w:rsid w:val="00B01A8F"/>
    <w:rsid w:val="00C4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CBE8"/>
  <w15:chartTrackingRefBased/>
  <w15:docId w15:val="{5CB48C0F-1C6A-4050-9503-3AE06F0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7092">
      <w:bodyDiv w:val="1"/>
      <w:marLeft w:val="0"/>
      <w:marRight w:val="0"/>
      <w:marTop w:val="0"/>
      <w:marBottom w:val="0"/>
      <w:divBdr>
        <w:top w:val="none" w:sz="0" w:space="0" w:color="auto"/>
        <w:left w:val="none" w:sz="0" w:space="0" w:color="auto"/>
        <w:bottom w:val="none" w:sz="0" w:space="0" w:color="auto"/>
        <w:right w:val="none" w:sz="0" w:space="0" w:color="auto"/>
      </w:divBdr>
    </w:div>
    <w:div w:id="944963602">
      <w:bodyDiv w:val="1"/>
      <w:marLeft w:val="0"/>
      <w:marRight w:val="0"/>
      <w:marTop w:val="0"/>
      <w:marBottom w:val="0"/>
      <w:divBdr>
        <w:top w:val="none" w:sz="0" w:space="0" w:color="auto"/>
        <w:left w:val="none" w:sz="0" w:space="0" w:color="auto"/>
        <w:bottom w:val="none" w:sz="0" w:space="0" w:color="auto"/>
        <w:right w:val="none" w:sz="0" w:space="0" w:color="auto"/>
      </w:divBdr>
    </w:div>
    <w:div w:id="1115560622">
      <w:bodyDiv w:val="1"/>
      <w:marLeft w:val="0"/>
      <w:marRight w:val="0"/>
      <w:marTop w:val="0"/>
      <w:marBottom w:val="0"/>
      <w:divBdr>
        <w:top w:val="none" w:sz="0" w:space="0" w:color="auto"/>
        <w:left w:val="none" w:sz="0" w:space="0" w:color="auto"/>
        <w:bottom w:val="none" w:sz="0" w:space="0" w:color="auto"/>
        <w:right w:val="none" w:sz="0" w:space="0" w:color="auto"/>
      </w:divBdr>
    </w:div>
    <w:div w:id="14931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dc:creator>
  <cp:keywords/>
  <dc:description/>
  <cp:lastModifiedBy>Windows User</cp:lastModifiedBy>
  <cp:revision>2</cp:revision>
  <dcterms:created xsi:type="dcterms:W3CDTF">2023-12-02T03:56:00Z</dcterms:created>
  <dcterms:modified xsi:type="dcterms:W3CDTF">2023-12-02T03:56:00Z</dcterms:modified>
</cp:coreProperties>
</file>