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F332" w14:textId="04126E0C" w:rsidR="00B52AEC" w:rsidRPr="0002443E" w:rsidRDefault="0052153F" w:rsidP="0002443E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2443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D3D6C6" wp14:editId="74E850B2">
            <wp:simplePos x="0" y="0"/>
            <wp:positionH relativeFrom="margin">
              <wp:align>right</wp:align>
            </wp:positionH>
            <wp:positionV relativeFrom="paragraph">
              <wp:posOffset>295373</wp:posOffset>
            </wp:positionV>
            <wp:extent cx="1080000" cy="1080000"/>
            <wp:effectExtent l="0" t="0" r="6350" b="6350"/>
            <wp:wrapNone/>
            <wp:docPr id="883248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48438" name="Picture 88324843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80CDA" w14:textId="3CD6DA9E" w:rsidR="0052153F" w:rsidRPr="0002443E" w:rsidRDefault="0052153F" w:rsidP="0002443E">
      <w:pPr>
        <w:jc w:val="both"/>
        <w:rPr>
          <w:rFonts w:ascii="Times New Roman" w:hAnsi="Times New Roman" w:cs="Times New Roman"/>
          <w:sz w:val="24"/>
          <w:szCs w:val="24"/>
        </w:rPr>
      </w:pPr>
      <w:r w:rsidRPr="0002443E">
        <w:rPr>
          <w:rFonts w:ascii="Times New Roman" w:hAnsi="Times New Roman" w:cs="Times New Roman"/>
          <w:sz w:val="24"/>
          <w:szCs w:val="24"/>
        </w:rPr>
        <w:t>Nama</w:t>
      </w:r>
      <w:r w:rsidRPr="0002443E">
        <w:rPr>
          <w:rFonts w:ascii="Times New Roman" w:hAnsi="Times New Roman" w:cs="Times New Roman"/>
          <w:sz w:val="24"/>
          <w:szCs w:val="24"/>
        </w:rPr>
        <w:tab/>
        <w:t>: Ridha Melinda</w:t>
      </w:r>
    </w:p>
    <w:p w14:paraId="38927C65" w14:textId="158F828E" w:rsidR="0052153F" w:rsidRPr="0002443E" w:rsidRDefault="0052153F" w:rsidP="0002443E">
      <w:pPr>
        <w:jc w:val="both"/>
        <w:rPr>
          <w:rFonts w:ascii="Times New Roman" w:hAnsi="Times New Roman" w:cs="Times New Roman"/>
          <w:sz w:val="24"/>
          <w:szCs w:val="24"/>
        </w:rPr>
      </w:pPr>
      <w:r w:rsidRPr="0002443E">
        <w:rPr>
          <w:rFonts w:ascii="Times New Roman" w:hAnsi="Times New Roman" w:cs="Times New Roman"/>
          <w:sz w:val="24"/>
          <w:szCs w:val="24"/>
        </w:rPr>
        <w:t>NPM</w:t>
      </w:r>
      <w:r w:rsidRPr="0002443E">
        <w:rPr>
          <w:rFonts w:ascii="Times New Roman" w:hAnsi="Times New Roman" w:cs="Times New Roman"/>
          <w:sz w:val="24"/>
          <w:szCs w:val="24"/>
        </w:rPr>
        <w:tab/>
        <w:t>: 212153032</w:t>
      </w:r>
    </w:p>
    <w:p w14:paraId="0117B3B6" w14:textId="5D46E6D5" w:rsidR="0052153F" w:rsidRPr="0002443E" w:rsidRDefault="0052153F" w:rsidP="000244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ab/>
        <w:t>: A</w:t>
      </w:r>
    </w:p>
    <w:p w14:paraId="2E353175" w14:textId="739549BB" w:rsidR="0052153F" w:rsidRPr="0002443E" w:rsidRDefault="0052153F" w:rsidP="0002443E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Obsevation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Bab 8</w:t>
      </w:r>
    </w:p>
    <w:p w14:paraId="059D4BF5" w14:textId="1B01087C" w:rsidR="0052153F" w:rsidRPr="0002443E" w:rsidRDefault="00EB1E42" w:rsidP="00024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43E">
        <w:rPr>
          <w:rFonts w:ascii="Times New Roman" w:hAnsi="Times New Roman" w:cs="Times New Roman"/>
          <w:b/>
          <w:bCs/>
          <w:sz w:val="24"/>
          <w:szCs w:val="24"/>
        </w:rPr>
        <w:t>MENGANALISIS KEBIJAKAN PEMBELAJARAN FISIKA YANG PERNAH ADA/TERLAKSANA</w:t>
      </w:r>
    </w:p>
    <w:p w14:paraId="0C5AAE86" w14:textId="120BB1BC" w:rsidR="00EB1E42" w:rsidRDefault="00EB1E42" w:rsidP="000244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Membedah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Kebijakan-Kebijakan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14:paraId="7C1712DF" w14:textId="1C3BDEE3" w:rsidR="0002443E" w:rsidRPr="0002443E" w:rsidRDefault="0002443E" w:rsidP="0002443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Nasional Pendidikan.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inti guru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:</w:t>
      </w:r>
    </w:p>
    <w:p w14:paraId="3AD9C5B5" w14:textId="655D50F3" w:rsidR="0002443E" w:rsidRPr="0002443E" w:rsidRDefault="00EB1E42" w:rsidP="000244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Pedagogik</w:t>
      </w:r>
      <w:proofErr w:type="spellEnd"/>
    </w:p>
    <w:p w14:paraId="5566A8CE" w14:textId="77777777" w:rsidR="0002443E" w:rsidRPr="0002443E" w:rsidRDefault="0002443E" w:rsidP="0002443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moral,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kultural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0594549C" w14:textId="77777777" w:rsidR="0002443E" w:rsidRPr="0002443E" w:rsidRDefault="0002443E" w:rsidP="0002443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7C123DC3" w14:textId="77777777" w:rsidR="0002443E" w:rsidRPr="0002443E" w:rsidRDefault="0002443E" w:rsidP="0002443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diampu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268130C5" w14:textId="77777777" w:rsidR="0002443E" w:rsidRPr="0002443E" w:rsidRDefault="0002443E" w:rsidP="0002443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2BCDDC91" w14:textId="77777777" w:rsidR="0002443E" w:rsidRPr="0002443E" w:rsidRDefault="0002443E" w:rsidP="0002443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55001956" w14:textId="77777777" w:rsidR="0002443E" w:rsidRPr="0002443E" w:rsidRDefault="0002443E" w:rsidP="0002443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mengaktualisasikan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2EEEBB8F" w14:textId="77777777" w:rsidR="0002443E" w:rsidRPr="0002443E" w:rsidRDefault="0002443E" w:rsidP="0002443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empatik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43654CD9" w14:textId="324C29DC" w:rsidR="0002443E" w:rsidRPr="0002443E" w:rsidRDefault="0002443E" w:rsidP="0002443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52205B2C" w14:textId="77777777" w:rsidR="0002443E" w:rsidRPr="0002443E" w:rsidRDefault="0002443E" w:rsidP="0002443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1CD33CEE" w14:textId="73AD158B" w:rsidR="0002443E" w:rsidRPr="0002443E" w:rsidRDefault="0002443E" w:rsidP="0002443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136648A8" w14:textId="09F617B7" w:rsidR="00EB1E42" w:rsidRPr="0002443E" w:rsidRDefault="00EB1E42" w:rsidP="000244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Kepribadian</w:t>
      </w:r>
      <w:proofErr w:type="spellEnd"/>
    </w:p>
    <w:p w14:paraId="1A7AB89F" w14:textId="77777777" w:rsidR="0002443E" w:rsidRPr="0002443E" w:rsidRDefault="0002443E" w:rsidP="0002443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norma agama,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290C509E" w14:textId="77777777" w:rsidR="0002443E" w:rsidRPr="0002443E" w:rsidRDefault="0002443E" w:rsidP="0002443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berakhlak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teladan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03917EBA" w14:textId="77777777" w:rsidR="0002443E" w:rsidRPr="0002443E" w:rsidRDefault="0002443E" w:rsidP="0002443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mantap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berwibawa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040BC68E" w14:textId="77777777" w:rsidR="0002443E" w:rsidRPr="0002443E" w:rsidRDefault="0002443E" w:rsidP="0002443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etos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rasa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bangga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guru, dan rasa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2DE61D03" w14:textId="191CE1B6" w:rsidR="0002443E" w:rsidRPr="0002443E" w:rsidRDefault="0002443E" w:rsidP="0002443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guru.</w:t>
      </w:r>
    </w:p>
    <w:p w14:paraId="0CAEAD82" w14:textId="771D1715" w:rsidR="00EB1E42" w:rsidRPr="0002443E" w:rsidRDefault="00EB1E42" w:rsidP="000244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Sosial</w:t>
      </w:r>
    </w:p>
    <w:p w14:paraId="7B6A98CD" w14:textId="77777777" w:rsidR="0002443E" w:rsidRPr="0002443E" w:rsidRDefault="0002443E" w:rsidP="0002443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inklusif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diskriminatif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agama,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status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30DE9444" w14:textId="77777777" w:rsidR="0002443E" w:rsidRPr="0002443E" w:rsidRDefault="0002443E" w:rsidP="0002443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empatik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orang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3B664A85" w14:textId="77777777" w:rsidR="0002443E" w:rsidRPr="0002443E" w:rsidRDefault="0002443E" w:rsidP="0002443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450EE674" w14:textId="206E1D49" w:rsidR="0002443E" w:rsidRPr="0002443E" w:rsidRDefault="0002443E" w:rsidP="0002443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lastRenderedPageBreak/>
        <w:t>Berkomunikasi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tulisan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4D2715E9" w14:textId="1878B9F5" w:rsidR="00EB1E42" w:rsidRPr="0002443E" w:rsidRDefault="00EB1E42" w:rsidP="000244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Profesional</w:t>
      </w:r>
      <w:proofErr w:type="spellEnd"/>
    </w:p>
    <w:p w14:paraId="27769133" w14:textId="77777777" w:rsidR="0002443E" w:rsidRPr="0002443E" w:rsidRDefault="0002443E" w:rsidP="0002443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diampu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48CAAC9F" w14:textId="77777777" w:rsidR="0002443E" w:rsidRPr="0002443E" w:rsidRDefault="0002443E" w:rsidP="0002443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diampu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56C1D618" w14:textId="77777777" w:rsidR="0002443E" w:rsidRPr="0002443E" w:rsidRDefault="0002443E" w:rsidP="0002443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diampu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46223824" w14:textId="77777777" w:rsidR="0002443E" w:rsidRPr="0002443E" w:rsidRDefault="0002443E" w:rsidP="0002443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keprofesionalan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4137572A" w14:textId="1CAD79B1" w:rsidR="0002443E" w:rsidRPr="0002443E" w:rsidRDefault="0002443E" w:rsidP="0002443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308BDF17" w14:textId="0D9E0514" w:rsidR="00EB1E42" w:rsidRPr="0002443E" w:rsidRDefault="00EB1E42" w:rsidP="000244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14:paraId="40B1FE09" w14:textId="77777777" w:rsidR="0002443E" w:rsidRPr="0002443E" w:rsidRDefault="0002443E" w:rsidP="0002443E">
      <w:pPr>
        <w:pStyle w:val="ListParagraph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</w:t>
      </w:r>
      <w:r w:rsidRPr="0002443E">
        <w:rPr>
          <w:rFonts w:ascii="Times New Roman" w:hAnsi="Times New Roman" w:cs="Times New Roman"/>
          <w:sz w:val="24"/>
          <w:szCs w:val="24"/>
        </w:rPr>
        <w:t>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 Ayat (19) UU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Pendidikan Nasional).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juga model-model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2013.</w:t>
      </w:r>
    </w:p>
    <w:p w14:paraId="135380A6" w14:textId="5F399FBD" w:rsidR="0002443E" w:rsidRPr="0002443E" w:rsidRDefault="0002443E" w:rsidP="0002443E">
      <w:pPr>
        <w:pStyle w:val="ListParagraph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443E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2004, 2013, 2013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memberdayakan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variatif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bilang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reformasi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764E9EBD" w14:textId="25CF0DDC" w:rsidR="0002443E" w:rsidRPr="0002443E" w:rsidRDefault="0002443E" w:rsidP="0002443E">
      <w:pPr>
        <w:pStyle w:val="ListParagraph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Isi (SI)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SKL.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SMA,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generik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hierarkis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generik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59E9633F" w14:textId="6C421F99" w:rsidR="00EB1E42" w:rsidRPr="0002443E" w:rsidRDefault="00EB1E42" w:rsidP="000244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43E">
        <w:rPr>
          <w:rFonts w:ascii="Times New Roman" w:hAnsi="Times New Roman" w:cs="Times New Roman"/>
          <w:sz w:val="24"/>
          <w:szCs w:val="24"/>
        </w:rPr>
        <w:t xml:space="preserve">Sejarah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</w:p>
    <w:p w14:paraId="3C05B9DB" w14:textId="57E17032" w:rsidR="00EB1E42" w:rsidRPr="0002443E" w:rsidRDefault="00EB1E42" w:rsidP="000244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02443E" w:rsidRPr="0002443E">
        <w:rPr>
          <w:rFonts w:ascii="Times New Roman" w:hAnsi="Times New Roman" w:cs="Times New Roman"/>
          <w:sz w:val="24"/>
          <w:szCs w:val="24"/>
        </w:rPr>
        <w:t xml:space="preserve"> 1947 (</w:t>
      </w:r>
      <w:proofErr w:type="spellStart"/>
      <w:r w:rsidR="0002443E" w:rsidRPr="0002443E">
        <w:rPr>
          <w:rFonts w:ascii="Times New Roman" w:hAnsi="Times New Roman" w:cs="Times New Roman"/>
          <w:sz w:val="24"/>
          <w:szCs w:val="24"/>
        </w:rPr>
        <w:t>Rentjana</w:t>
      </w:r>
      <w:proofErr w:type="spellEnd"/>
      <w:r w:rsidR="0002443E" w:rsidRPr="0002443E">
        <w:rPr>
          <w:rFonts w:ascii="Times New Roman" w:hAnsi="Times New Roman" w:cs="Times New Roman"/>
          <w:sz w:val="24"/>
          <w:szCs w:val="24"/>
        </w:rPr>
        <w:t xml:space="preserve"> Pelajaran 1947)</w:t>
      </w:r>
    </w:p>
    <w:p w14:paraId="631BFBE4" w14:textId="4F287021" w:rsidR="0002443E" w:rsidRPr="0002443E" w:rsidRDefault="0002443E" w:rsidP="000244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Belanda “leer plan”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“curriculum” 3 (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politis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Belanda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Pancasila.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Rentjana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Pelajaran 1947”,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1950.</w:t>
      </w:r>
    </w:p>
    <w:p w14:paraId="78B9C759" w14:textId="7B34726D" w:rsidR="00EB1E42" w:rsidRPr="0002443E" w:rsidRDefault="00EB1E42" w:rsidP="000244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02443E" w:rsidRPr="0002443E">
        <w:rPr>
          <w:rFonts w:ascii="Times New Roman" w:hAnsi="Times New Roman" w:cs="Times New Roman"/>
          <w:sz w:val="24"/>
          <w:szCs w:val="24"/>
        </w:rPr>
        <w:t xml:space="preserve"> 1952 (</w:t>
      </w:r>
      <w:proofErr w:type="spellStart"/>
      <w:r w:rsidR="0002443E" w:rsidRPr="0002443E">
        <w:rPr>
          <w:rFonts w:ascii="Times New Roman" w:hAnsi="Times New Roman" w:cs="Times New Roman"/>
          <w:sz w:val="24"/>
          <w:szCs w:val="24"/>
        </w:rPr>
        <w:t>Rentjana</w:t>
      </w:r>
      <w:proofErr w:type="spellEnd"/>
      <w:r w:rsidR="0002443E" w:rsidRPr="0002443E">
        <w:rPr>
          <w:rFonts w:ascii="Times New Roman" w:hAnsi="Times New Roman" w:cs="Times New Roman"/>
          <w:sz w:val="24"/>
          <w:szCs w:val="24"/>
        </w:rPr>
        <w:t xml:space="preserve"> Pelajaran </w:t>
      </w:r>
      <w:proofErr w:type="spellStart"/>
      <w:r w:rsidR="0002443E" w:rsidRPr="0002443E">
        <w:rPr>
          <w:rFonts w:ascii="Times New Roman" w:hAnsi="Times New Roman" w:cs="Times New Roman"/>
          <w:sz w:val="24"/>
          <w:szCs w:val="24"/>
        </w:rPr>
        <w:t>Terurai</w:t>
      </w:r>
      <w:proofErr w:type="spellEnd"/>
      <w:r w:rsidR="0002443E" w:rsidRPr="0002443E">
        <w:rPr>
          <w:rFonts w:ascii="Times New Roman" w:hAnsi="Times New Roman" w:cs="Times New Roman"/>
          <w:sz w:val="24"/>
          <w:szCs w:val="24"/>
        </w:rPr>
        <w:t xml:space="preserve"> 1952)</w:t>
      </w:r>
    </w:p>
    <w:p w14:paraId="4FBAE4CF" w14:textId="6F5614E8" w:rsidR="0002443E" w:rsidRPr="0002443E" w:rsidRDefault="0002443E" w:rsidP="000244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Rentjana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Pelajaran 1947”,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1952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merinci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Rentjana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Pelajaran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Terurai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1952”.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lastRenderedPageBreak/>
        <w:t>mengarah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 Yang paling</w:t>
      </w:r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menonjol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1952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Silabus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pelajarannya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Djauzak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Ahmad,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Dirpendas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1991-1995).</w:t>
      </w:r>
    </w:p>
    <w:p w14:paraId="0A218E82" w14:textId="580AAE4A" w:rsidR="00EB1E42" w:rsidRPr="0002443E" w:rsidRDefault="00EB1E42" w:rsidP="000244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1964 (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Rentjana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Pendidikan </w:t>
      </w:r>
      <w:r w:rsidR="0002443E" w:rsidRPr="0002443E">
        <w:rPr>
          <w:rFonts w:ascii="Times New Roman" w:hAnsi="Times New Roman" w:cs="Times New Roman"/>
          <w:sz w:val="24"/>
          <w:szCs w:val="24"/>
        </w:rPr>
        <w:t>1964)</w:t>
      </w:r>
    </w:p>
    <w:p w14:paraId="57B4BD76" w14:textId="3DFB83E9" w:rsidR="0002443E" w:rsidRPr="0002443E" w:rsidRDefault="0002443E" w:rsidP="000244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2443E">
        <w:rPr>
          <w:rFonts w:ascii="Times New Roman" w:hAnsi="Times New Roman" w:cs="Times New Roman"/>
          <w:sz w:val="24"/>
          <w:szCs w:val="24"/>
        </w:rPr>
        <w:t xml:space="preserve">Usai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1952,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menjelang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1964,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di Indonesia. Kali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Rentjana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Pendidikan 1964.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Pokok-pokok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1964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agar rakyat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pembekalan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SD,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dipusatkan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program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Pancawardhana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moral,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keprigelan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Ada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Pancawardhana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rasa,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karsa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moral. Mata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diklasifikasikan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moral,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keprigelan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jasmaniah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Pendidikan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4464B75D" w14:textId="7D582D29" w:rsidR="00EB1E42" w:rsidRPr="0002443E" w:rsidRDefault="00EB1E42" w:rsidP="000244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1968</w:t>
      </w:r>
    </w:p>
    <w:p w14:paraId="609DE3E4" w14:textId="5A563804" w:rsidR="00EB1E42" w:rsidRPr="0002443E" w:rsidRDefault="00EB1E42" w:rsidP="000244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politis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Pendidikan 1964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dicitrakan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Orde Lama. Dari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1968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sejati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mempertinggi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moral,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budi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pekerti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Pancawardhana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1968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perwujudan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UUD 1945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konsekuen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66DB5615" w14:textId="44CF07AA" w:rsidR="00EB1E42" w:rsidRPr="0002443E" w:rsidRDefault="00EB1E42" w:rsidP="000244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1975</w:t>
      </w:r>
    </w:p>
    <w:p w14:paraId="3DD4CAD8" w14:textId="242EE0CC" w:rsidR="00EB1E42" w:rsidRPr="0002443E" w:rsidRDefault="00EB1E42" w:rsidP="000244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19755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Latar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MBO (management by objective)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,"Metode,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dirinci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Instruksional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(PPSI),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dirinci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instruksional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(TIU),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instruksional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(TIK),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belajar-mengajar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1975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dikritik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sibuk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078241AB" w14:textId="0D15B953" w:rsidR="00EB1E42" w:rsidRPr="0002443E" w:rsidRDefault="00EB1E42" w:rsidP="000244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1984 (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1975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yng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Disempurnakan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)</w:t>
      </w:r>
    </w:p>
    <w:p w14:paraId="06217E65" w14:textId="365C0948" w:rsidR="00EB1E42" w:rsidRPr="0002443E" w:rsidRDefault="00EB1E42" w:rsidP="000244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1984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mengusung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process skill approach.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proses,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1975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disempurnakan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mengelompokkan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mendiskusikan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Model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Cara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(CBSA)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Student Active Leaming (SAL).</w:t>
      </w:r>
    </w:p>
    <w:p w14:paraId="2B1DEF06" w14:textId="1F7E2E77" w:rsidR="00EB1E42" w:rsidRPr="0002443E" w:rsidRDefault="00EB1E42" w:rsidP="000244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1994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Suplemen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1999</w:t>
      </w:r>
    </w:p>
    <w:p w14:paraId="328E4AE2" w14:textId="723238A6" w:rsidR="00EB1E42" w:rsidRPr="0002443E" w:rsidRDefault="00EB1E42" w:rsidP="000244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1994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memadukan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kurikulum-kurikulum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1975 dan 1984. Sayang,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perpaduan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r w:rsidRPr="0002443E">
        <w:rPr>
          <w:rFonts w:ascii="Times New Roman" w:hAnsi="Times New Roman" w:cs="Times New Roman"/>
          <w:sz w:val="24"/>
          <w:szCs w:val="24"/>
        </w:rPr>
        <w:lastRenderedPageBreak/>
        <w:t xml:space="preserve">proses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berdatangan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Materi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masing-masing,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lain-lain. Berbagai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mendesak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1994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menjelma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Kejatuhan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rezim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1998,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Suplemen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1999. Tapi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perubahannya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366791F8" w14:textId="3163AD72" w:rsidR="00EB1E42" w:rsidRPr="0002443E" w:rsidRDefault="00EB1E42" w:rsidP="000244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2004 KBK (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)</w:t>
      </w:r>
    </w:p>
    <w:p w14:paraId="572A1A42" w14:textId="1560E808" w:rsidR="00EB1E42" w:rsidRPr="0002443E" w:rsidRDefault="00EB1E42" w:rsidP="000244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1994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2004,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(KBK).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indikator-indikator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KBK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klasikal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(learning outcomes),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3E57BA4D" w14:textId="76F8BD11" w:rsidR="00EB1E42" w:rsidRPr="0002443E" w:rsidRDefault="00EB1E42" w:rsidP="000244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2006 KTSP (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Pendidikan)</w:t>
      </w:r>
    </w:p>
    <w:p w14:paraId="4C36B4D1" w14:textId="4A0C822B" w:rsidR="00EB1E42" w:rsidRPr="0002443E" w:rsidRDefault="00EB1E42" w:rsidP="000244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KBK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2006, uji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dihentikan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terbitnya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Permen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2006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Permen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Permen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lahirlah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2006 yang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2004.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menonjol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penyusunannya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2006,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silabus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penilaiannya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daerahnya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dihimpun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Pendidikan (KTSP).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KTSP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wilayah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p w14:paraId="3DEAEE03" w14:textId="28CBB635" w:rsidR="00EB1E42" w:rsidRPr="0002443E" w:rsidRDefault="00EB1E42" w:rsidP="000244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2013</w:t>
      </w:r>
    </w:p>
    <w:p w14:paraId="3E43F893" w14:textId="5FA5BED5" w:rsidR="00EB1E42" w:rsidRPr="0002443E" w:rsidRDefault="00EB1E42" w:rsidP="000244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diujicobakan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2004 (</w:t>
      </w:r>
      <w:proofErr w:type="gramStart"/>
      <w:r w:rsidRPr="0002443E">
        <w:rPr>
          <w:rFonts w:ascii="Times New Roman" w:hAnsi="Times New Roman" w:cs="Times New Roman"/>
          <w:sz w:val="24"/>
          <w:szCs w:val="24"/>
        </w:rPr>
        <w:t>curriculum based</w:t>
      </w:r>
      <w:proofErr w:type="gramEnd"/>
      <w:r w:rsidRPr="0002443E">
        <w:rPr>
          <w:rFonts w:ascii="Times New Roman" w:hAnsi="Times New Roman" w:cs="Times New Roman"/>
          <w:sz w:val="24"/>
          <w:szCs w:val="24"/>
        </w:rPr>
        <w:t xml:space="preserve"> competency).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3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2443E">
        <w:rPr>
          <w:rFonts w:ascii="Times New Roman" w:hAnsi="Times New Roman" w:cs="Times New Roman"/>
          <w:sz w:val="24"/>
          <w:szCs w:val="24"/>
        </w:rPr>
        <w:t>.</w:t>
      </w:r>
    </w:p>
    <w:sectPr w:rsidR="00EB1E42" w:rsidRPr="00024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5E"/>
    <w:multiLevelType w:val="hybridMultilevel"/>
    <w:tmpl w:val="445CC89E"/>
    <w:lvl w:ilvl="0" w:tplc="0EC61C4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52356"/>
    <w:multiLevelType w:val="hybridMultilevel"/>
    <w:tmpl w:val="8C3C6204"/>
    <w:lvl w:ilvl="0" w:tplc="987E92A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4D1C6C"/>
    <w:multiLevelType w:val="hybridMultilevel"/>
    <w:tmpl w:val="1E7269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34C53"/>
    <w:multiLevelType w:val="hybridMultilevel"/>
    <w:tmpl w:val="B25E4962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581886"/>
    <w:multiLevelType w:val="hybridMultilevel"/>
    <w:tmpl w:val="D5B29CE6"/>
    <w:lvl w:ilvl="0" w:tplc="C2FA85E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5025DC"/>
    <w:multiLevelType w:val="hybridMultilevel"/>
    <w:tmpl w:val="8EC22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B581E"/>
    <w:multiLevelType w:val="hybridMultilevel"/>
    <w:tmpl w:val="2E7E1906"/>
    <w:lvl w:ilvl="0" w:tplc="7654EAB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4875886">
    <w:abstractNumId w:val="3"/>
  </w:num>
  <w:num w:numId="2" w16cid:durableId="709181697">
    <w:abstractNumId w:val="2"/>
  </w:num>
  <w:num w:numId="3" w16cid:durableId="1977370199">
    <w:abstractNumId w:val="5"/>
  </w:num>
  <w:num w:numId="4" w16cid:durableId="846942544">
    <w:abstractNumId w:val="0"/>
  </w:num>
  <w:num w:numId="5" w16cid:durableId="167720184">
    <w:abstractNumId w:val="4"/>
  </w:num>
  <w:num w:numId="6" w16cid:durableId="1740594590">
    <w:abstractNumId w:val="6"/>
  </w:num>
  <w:num w:numId="7" w16cid:durableId="51334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3F"/>
    <w:rsid w:val="0002443E"/>
    <w:rsid w:val="0052153F"/>
    <w:rsid w:val="00B52AEC"/>
    <w:rsid w:val="00EB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55BBC"/>
  <w15:chartTrackingRefBased/>
  <w15:docId w15:val="{2B4F0BD9-2951-405D-9101-17995D8C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Ridha Melin</dc:creator>
  <cp:keywords/>
  <dc:description/>
  <cp:lastModifiedBy>Ridha Melin</cp:lastModifiedBy>
  <cp:revision>3</cp:revision>
  <dcterms:created xsi:type="dcterms:W3CDTF">2023-11-18T03:12:00Z</dcterms:created>
  <dcterms:modified xsi:type="dcterms:W3CDTF">2023-11-18T07:14:00Z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1e7e7c80-52db-4e4d-8446-67856c75842e</vt:lpwstr>
  </property>
</Properties>
</file>