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F037" w14:textId="77777777" w:rsidR="00BC2EA6" w:rsidRPr="00BC2EA6" w:rsidRDefault="00BC2EA6" w:rsidP="00BC2E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>Penerapan Dinamika Rotasi dan Kesetimbangan Benda Tegar Dalam Kehidupan Sehari-hari dan Agama</w:t>
      </w:r>
    </w:p>
    <w:p w14:paraId="16217423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Dalam kehidupan sehari-hari:</w:t>
      </w:r>
    </w:p>
    <w:p w14:paraId="1C711B23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Gerak kipas angin, memutar baut menggunakan kunci Inggris, dan seorang penari balet. </w:t>
      </w:r>
    </w:p>
    <w:p w14:paraId="3A2ADEF0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Dalam agama:</w:t>
      </w:r>
    </w:p>
    <w:p w14:paraId="19B77322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surah Ali-Imran ayat 190:</w:t>
      </w:r>
    </w:p>
    <w:p w14:paraId="2DC89FF1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اِنَّ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فِيْ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خَلْقِ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السَّمٰوٰتِ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وَالْاَرْضِ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وَاخْتِلَافِ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الَّيْلِ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وَالنَّهَارِ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لَاٰيٰتٍ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لِّاُولِى</w:t>
      </w:r>
      <w:r w:rsidRPr="008424BA">
        <w:rPr>
          <w:rFonts w:ascii="Poppins" w:eastAsia="Times New Roman" w:hAnsi="Poppins" w:cs="Poppins"/>
          <w:color w:val="212529"/>
          <w:sz w:val="23"/>
          <w:szCs w:val="23"/>
        </w:rPr>
        <w:t xml:space="preserve"> </w:t>
      </w:r>
      <w:r w:rsidRPr="008424BA">
        <w:rPr>
          <w:rFonts w:ascii="Times New Roman" w:eastAsia="Times New Roman" w:hAnsi="Times New Roman" w:cs="Times New Roman"/>
          <w:color w:val="212529"/>
          <w:sz w:val="23"/>
          <w:szCs w:val="23"/>
        </w:rPr>
        <w:t>الْاَلْبَابِۙ</w:t>
      </w:r>
    </w:p>
    <w:p w14:paraId="04ACAA0F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Artinya: </w:t>
      </w:r>
      <w:r w:rsidRPr="008424BA">
        <w:rPr>
          <w:rFonts w:ascii="Poppins" w:eastAsia="Times New Roman" w:hAnsi="Poppins" w:cs="Poppins"/>
          <w:i/>
          <w:iCs/>
          <w:color w:val="212529"/>
          <w:sz w:val="23"/>
          <w:szCs w:val="23"/>
        </w:rPr>
        <w:t>“Sesungguhnya dalam penciptaan langit dan bumi, dan pergantian malam dan siang terdapat tanda-tanda (kebesaran Allah) bagi orang yang berakal.”</w:t>
      </w:r>
    </w:p>
    <w:p w14:paraId="6F04BC31" w14:textId="77777777" w:rsidR="008424BA" w:rsidRPr="008424BA" w:rsidRDefault="008424BA" w:rsidP="008424B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3"/>
          <w:szCs w:val="23"/>
        </w:rPr>
      </w:pPr>
      <w:r w:rsidRPr="008424BA">
        <w:rPr>
          <w:rFonts w:ascii="Poppins" w:eastAsia="Times New Roman" w:hAnsi="Poppins" w:cs="Poppins"/>
          <w:color w:val="212529"/>
          <w:sz w:val="23"/>
          <w:szCs w:val="23"/>
        </w:rPr>
        <w:t>Ayat ini menggambarkan bahwa siang dan malam yang terjadi adalah karena bumi mendapatkan sinar matahari ketika bumi berputar pada porosnya atau berotasi. Peristiwa siang dan malam tersebut berlangsung berulang-ulang dalam 24 jam atau satu hari.</w:t>
      </w:r>
    </w:p>
    <w:p w14:paraId="6EAD1463" w14:textId="77777777" w:rsidR="00A462B1" w:rsidRPr="00BC2EA6" w:rsidRDefault="00A462B1" w:rsidP="00BC2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62B1" w:rsidRPr="00BC2EA6" w:rsidSect="00BC2EA6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0A0"/>
    <w:multiLevelType w:val="multilevel"/>
    <w:tmpl w:val="F54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97B6B"/>
    <w:multiLevelType w:val="hybridMultilevel"/>
    <w:tmpl w:val="0C0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71207"/>
    <w:multiLevelType w:val="hybridMultilevel"/>
    <w:tmpl w:val="713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7A7"/>
    <w:multiLevelType w:val="hybridMultilevel"/>
    <w:tmpl w:val="643E0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A6"/>
    <w:rsid w:val="008424BA"/>
    <w:rsid w:val="00A462B1"/>
    <w:rsid w:val="00B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DDB8"/>
  <w15:chartTrackingRefBased/>
  <w15:docId w15:val="{184B240F-DC44-4F4E-9455-97698853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2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Hiban Zaidan</cp:lastModifiedBy>
  <cp:revision>2</cp:revision>
  <dcterms:created xsi:type="dcterms:W3CDTF">2023-11-07T04:10:00Z</dcterms:created>
  <dcterms:modified xsi:type="dcterms:W3CDTF">2023-11-08T21:07:00Z</dcterms:modified>
</cp:coreProperties>
</file>