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FA6707">
        <w:rPr>
          <w:color w:val="212529"/>
        </w:rPr>
        <w:t>1</w:t>
      </w:r>
      <w:bookmarkStart w:id="0" w:name="_GoBack"/>
      <w:bookmarkEnd w:id="0"/>
      <w:r w:rsidRPr="00FA6707">
        <w:rPr>
          <w:color w:val="212529"/>
        </w:rPr>
        <w:t xml:space="preserve">. a. </w:t>
      </w:r>
      <w:proofErr w:type="spellStart"/>
      <w:r w:rsidRPr="00FA6707">
        <w:rPr>
          <w:color w:val="212529"/>
        </w:rPr>
        <w:t>Trampolin</w:t>
      </w:r>
      <w:proofErr w:type="spellEnd"/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FA6707">
        <w:rPr>
          <w:color w:val="212529"/>
        </w:rPr>
        <w:t xml:space="preserve">Benda </w:t>
      </w:r>
      <w:proofErr w:type="spellStart"/>
      <w:r w:rsidRPr="00FA6707">
        <w:rPr>
          <w:color w:val="212529"/>
        </w:rPr>
        <w:t>elastis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pertama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ialah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trampolin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digunakan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berolahraga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melompat-lompat</w:t>
      </w:r>
      <w:proofErr w:type="spellEnd"/>
      <w:r w:rsidRPr="00FA6707">
        <w:rPr>
          <w:color w:val="212529"/>
        </w:rPr>
        <w:t>.</w:t>
      </w:r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FA6707">
        <w:rPr>
          <w:color w:val="212529"/>
        </w:rPr>
        <w:t>Umumnya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melompat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atau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bermain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trampolin</w:t>
      </w:r>
      <w:proofErr w:type="spellEnd"/>
      <w:r w:rsidRPr="00FA6707">
        <w:rPr>
          <w:color w:val="212529"/>
        </w:rPr>
        <w:t xml:space="preserve"> </w:t>
      </w:r>
      <w:proofErr w:type="spellStart"/>
      <w:proofErr w:type="gramStart"/>
      <w:r w:rsidRPr="00FA6707">
        <w:rPr>
          <w:color w:val="212529"/>
        </w:rPr>
        <w:t>akan</w:t>
      </w:r>
      <w:proofErr w:type="spellEnd"/>
      <w:proofErr w:type="gram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memantul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atas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karena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gaya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pegas</w:t>
      </w:r>
      <w:proofErr w:type="spellEnd"/>
      <w:r w:rsidRPr="00FA6707">
        <w:rPr>
          <w:color w:val="212529"/>
        </w:rPr>
        <w:t>.</w:t>
      </w:r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FA6707">
        <w:rPr>
          <w:color w:val="212529"/>
        </w:rPr>
        <w:t xml:space="preserve">b. </w:t>
      </w:r>
      <w:proofErr w:type="spellStart"/>
      <w:r w:rsidRPr="00FA6707">
        <w:rPr>
          <w:color w:val="212529"/>
        </w:rPr>
        <w:t>Timbangan</w:t>
      </w:r>
      <w:proofErr w:type="spellEnd"/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FA6707">
        <w:rPr>
          <w:color w:val="212529"/>
        </w:rPr>
        <w:t xml:space="preserve">Benda </w:t>
      </w:r>
      <w:proofErr w:type="spellStart"/>
      <w:r w:rsidRPr="00FA6707">
        <w:rPr>
          <w:color w:val="212529"/>
        </w:rPr>
        <w:t>elastis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kedua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ialah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timbangan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digunakan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banyak</w:t>
      </w:r>
      <w:proofErr w:type="spellEnd"/>
      <w:r w:rsidRPr="00FA6707">
        <w:rPr>
          <w:color w:val="212529"/>
        </w:rPr>
        <w:t xml:space="preserve"> orang </w:t>
      </w:r>
      <w:proofErr w:type="spellStart"/>
      <w:r w:rsidRPr="00FA6707">
        <w:rPr>
          <w:color w:val="212529"/>
        </w:rPr>
        <w:t>untuk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mengetahui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berat</w:t>
      </w:r>
      <w:proofErr w:type="spellEnd"/>
      <w:r w:rsidRPr="00FA6707">
        <w:rPr>
          <w:color w:val="212529"/>
        </w:rPr>
        <w:t>.</w:t>
      </w:r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FA6707">
        <w:rPr>
          <w:color w:val="212529"/>
        </w:rPr>
        <w:t xml:space="preserve">Hal </w:t>
      </w:r>
      <w:proofErr w:type="spellStart"/>
      <w:r w:rsidRPr="00FA6707">
        <w:rPr>
          <w:color w:val="212529"/>
        </w:rPr>
        <w:t>tersebut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bisa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terjadi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karena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adanya</w:t>
      </w:r>
      <w:proofErr w:type="spellEnd"/>
      <w:r w:rsidRPr="00FA6707">
        <w:rPr>
          <w:color w:val="212529"/>
        </w:rPr>
        <w:t xml:space="preserve"> </w:t>
      </w:r>
      <w:proofErr w:type="spellStart"/>
      <w:proofErr w:type="gramStart"/>
      <w:r w:rsidRPr="00FA6707">
        <w:rPr>
          <w:color w:val="212529"/>
        </w:rPr>
        <w:t>gaya</w:t>
      </w:r>
      <w:proofErr w:type="spellEnd"/>
      <w:proofErr w:type="gram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pegas</w:t>
      </w:r>
      <w:proofErr w:type="spellEnd"/>
      <w:r w:rsidRPr="00FA6707">
        <w:rPr>
          <w:color w:val="212529"/>
        </w:rPr>
        <w:t xml:space="preserve"> di </w:t>
      </w:r>
      <w:proofErr w:type="spellStart"/>
      <w:r w:rsidRPr="00FA6707">
        <w:rPr>
          <w:color w:val="212529"/>
        </w:rPr>
        <w:t>dalam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timbangan</w:t>
      </w:r>
      <w:proofErr w:type="spellEnd"/>
      <w:r w:rsidRPr="00FA6707">
        <w:rPr>
          <w:color w:val="212529"/>
        </w:rPr>
        <w:t>.</w:t>
      </w:r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FA6707">
        <w:rPr>
          <w:color w:val="212529"/>
        </w:rPr>
        <w:t xml:space="preserve">2. KELENTURAN </w:t>
      </w:r>
      <w:proofErr w:type="spellStart"/>
      <w:r w:rsidRPr="00FA6707">
        <w:rPr>
          <w:color w:val="212529"/>
        </w:rPr>
        <w:t>dan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elastisitas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ajaran</w:t>
      </w:r>
      <w:proofErr w:type="spellEnd"/>
      <w:r w:rsidRPr="00FA6707">
        <w:rPr>
          <w:color w:val="212529"/>
        </w:rPr>
        <w:softHyphen/>
        <w:t xml:space="preserve"> Islam </w:t>
      </w:r>
      <w:proofErr w:type="spellStart"/>
      <w:r w:rsidRPr="00FA6707">
        <w:rPr>
          <w:color w:val="212529"/>
        </w:rPr>
        <w:t>dijelaskan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secara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indah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oleh</w:t>
      </w:r>
      <w:proofErr w:type="spellEnd"/>
      <w:r w:rsidRPr="00FA6707">
        <w:rPr>
          <w:color w:val="212529"/>
        </w:rPr>
        <w:t xml:space="preserve"> SH Nasser </w:t>
      </w:r>
      <w:proofErr w:type="spellStart"/>
      <w:r w:rsidRPr="00FA6707">
        <w:rPr>
          <w:color w:val="212529"/>
        </w:rPr>
        <w:t>dalam</w:t>
      </w:r>
      <w:proofErr w:type="spellEnd"/>
      <w:r w:rsidRPr="00FA6707">
        <w:rPr>
          <w:color w:val="212529"/>
        </w:rPr>
        <w:t xml:space="preserve"> Ideal and Realities of Islam. </w:t>
      </w:r>
      <w:proofErr w:type="spellStart"/>
      <w:r w:rsidRPr="00FA6707">
        <w:rPr>
          <w:color w:val="212529"/>
        </w:rPr>
        <w:t>Dia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melukiskan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indah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sinkronisasi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Islam yang universal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budaya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peradaban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lokal.Mereka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tidak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saling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mengorbankan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tetapi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saling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mengisi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sangat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menguntungkan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untuk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kemanusiaan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Keduanya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tidak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perlu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dihadap-hadapkan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karena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universal Islam </w:t>
      </w:r>
      <w:proofErr w:type="spellStart"/>
      <w:r w:rsidRPr="00FA6707">
        <w:rPr>
          <w:color w:val="212529"/>
        </w:rPr>
        <w:t>bersifat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terbuka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Dalam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arti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fleksibel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dapat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mengakomodasi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lokal</w:t>
      </w:r>
      <w:proofErr w:type="spellEnd"/>
      <w:r w:rsidRPr="00FA6707">
        <w:rPr>
          <w:color w:val="212529"/>
        </w:rPr>
        <w:t>. </w:t>
      </w:r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FA6707">
        <w:rPr>
          <w:color w:val="212529"/>
        </w:rPr>
        <w:t>Bukti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keterbukaan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itu</w:t>
      </w:r>
      <w:proofErr w:type="spellEnd"/>
      <w:r w:rsidRPr="00FA6707">
        <w:rPr>
          <w:color w:val="212529"/>
        </w:rPr>
        <w:t xml:space="preserve">, Islam </w:t>
      </w:r>
      <w:proofErr w:type="spellStart"/>
      <w:r w:rsidRPr="00FA6707">
        <w:rPr>
          <w:color w:val="212529"/>
        </w:rPr>
        <w:t>dapat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diterima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dari</w:t>
      </w:r>
      <w:proofErr w:type="spellEnd"/>
      <w:r w:rsidRPr="00FA6707">
        <w:rPr>
          <w:color w:val="212529"/>
        </w:rPr>
        <w:t xml:space="preserve"> Timbuktu, </w:t>
      </w:r>
      <w:proofErr w:type="spellStart"/>
      <w:r w:rsidRPr="00FA6707">
        <w:rPr>
          <w:color w:val="212529"/>
        </w:rPr>
        <w:t>ujung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barat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Afrika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sampai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Merauke</w:t>
      </w:r>
      <w:proofErr w:type="spellEnd"/>
      <w:r w:rsidRPr="00FA6707">
        <w:rPr>
          <w:color w:val="212529"/>
        </w:rPr>
        <w:softHyphen/>
        <w:t xml:space="preserve">, </w:t>
      </w:r>
      <w:proofErr w:type="spellStart"/>
      <w:r w:rsidRPr="00FA6707">
        <w:rPr>
          <w:color w:val="212529"/>
        </w:rPr>
        <w:t>ujung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timur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Indonesia.Peradaban</w:t>
      </w:r>
      <w:proofErr w:type="spellEnd"/>
      <w:r w:rsidRPr="00FA6707">
        <w:rPr>
          <w:color w:val="212529"/>
        </w:rPr>
        <w:t xml:space="preserve"> Islam </w:t>
      </w:r>
      <w:proofErr w:type="spellStart"/>
      <w:r w:rsidRPr="00FA6707">
        <w:rPr>
          <w:color w:val="212529"/>
        </w:rPr>
        <w:t>ialah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peradaban</w:t>
      </w:r>
      <w:proofErr w:type="spellEnd"/>
      <w:r w:rsidRPr="00FA6707">
        <w:rPr>
          <w:color w:val="212529"/>
        </w:rPr>
        <w:softHyphen/>
        <w:t xml:space="preserve"> </w:t>
      </w:r>
      <w:proofErr w:type="spellStart"/>
      <w:r w:rsidRPr="00FA6707">
        <w:rPr>
          <w:color w:val="212529"/>
        </w:rPr>
        <w:t>kemanusiaan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Disebut</w:t>
      </w:r>
      <w:proofErr w:type="spellEnd"/>
      <w:r w:rsidRPr="00FA6707">
        <w:rPr>
          <w:color w:val="212529"/>
        </w:rPr>
        <w:t xml:space="preserve"> </w:t>
      </w:r>
      <w:proofErr w:type="spellStart"/>
      <w:proofErr w:type="gramStart"/>
      <w:r w:rsidRPr="00FA6707">
        <w:rPr>
          <w:color w:val="212529"/>
        </w:rPr>
        <w:t>apa</w:t>
      </w:r>
      <w:proofErr w:type="spellEnd"/>
      <w:proofErr w:type="gram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saja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peradaban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asal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sejalan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universal </w:t>
      </w:r>
      <w:proofErr w:type="spellStart"/>
      <w:r w:rsidRPr="00FA6707">
        <w:rPr>
          <w:color w:val="212529"/>
        </w:rPr>
        <w:t>atau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biasa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juga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disebut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ajaran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dasar</w:t>
      </w:r>
      <w:proofErr w:type="spellEnd"/>
      <w:r w:rsidRPr="00FA6707">
        <w:rPr>
          <w:color w:val="212529"/>
        </w:rPr>
        <w:t xml:space="preserve"> Islam </w:t>
      </w:r>
      <w:proofErr w:type="spellStart"/>
      <w:r w:rsidRPr="00FA6707">
        <w:rPr>
          <w:color w:val="212529"/>
        </w:rPr>
        <w:t>dapat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diterima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sebagai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peradaban</w:t>
      </w:r>
      <w:proofErr w:type="spellEnd"/>
      <w:r w:rsidRPr="00FA6707">
        <w:rPr>
          <w:color w:val="212529"/>
        </w:rPr>
        <w:t xml:space="preserve"> Islam. </w:t>
      </w:r>
      <w:proofErr w:type="spellStart"/>
      <w:r w:rsidRPr="00FA6707">
        <w:rPr>
          <w:color w:val="212529"/>
        </w:rPr>
        <w:t>Mungkin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pada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awalnya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ada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penyesuaian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tetapi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masa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tidak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terlalu</w:t>
      </w:r>
      <w:proofErr w:type="spellEnd"/>
      <w:r w:rsidRPr="00FA6707">
        <w:rPr>
          <w:color w:val="212529"/>
        </w:rPr>
        <w:t xml:space="preserve"> lama </w:t>
      </w:r>
      <w:proofErr w:type="spellStart"/>
      <w:r w:rsidRPr="00FA6707">
        <w:rPr>
          <w:color w:val="212529"/>
        </w:rPr>
        <w:t>karena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esensi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Islam </w:t>
      </w:r>
      <w:proofErr w:type="spellStart"/>
      <w:r w:rsidRPr="00FA6707">
        <w:rPr>
          <w:color w:val="212529"/>
        </w:rPr>
        <w:t>sejalan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asas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kemanusiaan</w:t>
      </w:r>
      <w:proofErr w:type="spellEnd"/>
      <w:r w:rsidRPr="00FA6707">
        <w:rPr>
          <w:color w:val="212529"/>
        </w:rPr>
        <w:t>.</w:t>
      </w:r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FA6707">
        <w:rPr>
          <w:color w:val="212529"/>
        </w:rPr>
        <w:t>Tidak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mengherankan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jika</w:t>
      </w:r>
      <w:proofErr w:type="spellEnd"/>
      <w:r w:rsidRPr="00FA6707">
        <w:rPr>
          <w:color w:val="212529"/>
        </w:rPr>
        <w:t xml:space="preserve"> Islam yang </w:t>
      </w:r>
      <w:proofErr w:type="spellStart"/>
      <w:r w:rsidRPr="00FA6707">
        <w:rPr>
          <w:color w:val="212529"/>
        </w:rPr>
        <w:t>dibawa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Nabi</w:t>
      </w:r>
      <w:proofErr w:type="spellEnd"/>
      <w:r w:rsidRPr="00FA6707">
        <w:rPr>
          <w:color w:val="212529"/>
        </w:rPr>
        <w:t xml:space="preserve"> Muhammad SAW </w:t>
      </w:r>
      <w:proofErr w:type="spellStart"/>
      <w:r w:rsidRPr="00FA6707">
        <w:rPr>
          <w:color w:val="212529"/>
        </w:rPr>
        <w:t>dapat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menyaksikan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sendiri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ajaran</w:t>
      </w:r>
      <w:proofErr w:type="spellEnd"/>
      <w:r w:rsidRPr="00FA6707">
        <w:rPr>
          <w:color w:val="212529"/>
        </w:rPr>
        <w:t xml:space="preserve"> agama yang </w:t>
      </w:r>
      <w:proofErr w:type="spellStart"/>
      <w:r w:rsidRPr="00FA6707">
        <w:rPr>
          <w:color w:val="212529"/>
        </w:rPr>
        <w:t>dibawanya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menyebar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berbagai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penjuru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dunia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Menurut</w:t>
      </w:r>
      <w:proofErr w:type="spellEnd"/>
      <w:r w:rsidRPr="00FA6707">
        <w:rPr>
          <w:color w:val="212529"/>
        </w:rPr>
        <w:t xml:space="preserve"> Thomas </w:t>
      </w:r>
      <w:proofErr w:type="spellStart"/>
      <w:r w:rsidRPr="00FA6707">
        <w:rPr>
          <w:color w:val="212529"/>
        </w:rPr>
        <w:t>Carlile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tidak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ada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seorang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tokoh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selain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Nabi</w:t>
      </w:r>
      <w:proofErr w:type="spellEnd"/>
      <w:r w:rsidRPr="00FA6707">
        <w:rPr>
          <w:color w:val="212529"/>
        </w:rPr>
        <w:t xml:space="preserve"> Muhammad yang </w:t>
      </w:r>
      <w:proofErr w:type="spellStart"/>
      <w:r w:rsidRPr="00FA6707">
        <w:rPr>
          <w:color w:val="212529"/>
        </w:rPr>
        <w:t>mampu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menyaksikan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ajarannya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dianut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hampir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separuh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belahan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dunia.Misi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peradaban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Nabi</w:t>
      </w:r>
      <w:proofErr w:type="spellEnd"/>
      <w:r w:rsidRPr="00FA6707">
        <w:rPr>
          <w:color w:val="212529"/>
        </w:rPr>
        <w:t xml:space="preserve"> Muhammad SAW </w:t>
      </w:r>
      <w:proofErr w:type="spellStart"/>
      <w:r w:rsidRPr="00FA6707">
        <w:rPr>
          <w:color w:val="212529"/>
        </w:rPr>
        <w:t>bukan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dimulai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dari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nol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atau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membangun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sesuatu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dari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awal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melainkan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bagaimana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melestarikan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sudah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baik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mengembangkan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masih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sederhana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juga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mengkreasikan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sesuatu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belum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ada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Ini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dipertegas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dalam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hadis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nabi</w:t>
      </w:r>
      <w:proofErr w:type="spellEnd"/>
      <w:r w:rsidRPr="00FA6707">
        <w:rPr>
          <w:color w:val="212529"/>
        </w:rPr>
        <w:t xml:space="preserve">: </w:t>
      </w:r>
      <w:proofErr w:type="spellStart"/>
      <w:r w:rsidRPr="00FA6707">
        <w:rPr>
          <w:color w:val="212529"/>
        </w:rPr>
        <w:t>Innama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bu’itstu</w:t>
      </w:r>
      <w:proofErr w:type="spellEnd"/>
      <w:r w:rsidRPr="00FA6707">
        <w:rPr>
          <w:color w:val="212529"/>
        </w:rPr>
        <w:t xml:space="preserve"> li </w:t>
      </w:r>
      <w:proofErr w:type="spellStart"/>
      <w:r w:rsidRPr="00FA6707">
        <w:rPr>
          <w:color w:val="212529"/>
        </w:rPr>
        <w:t>utammi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makarim</w:t>
      </w:r>
      <w:proofErr w:type="spellEnd"/>
      <w:r w:rsidRPr="00FA6707">
        <w:rPr>
          <w:color w:val="212529"/>
        </w:rPr>
        <w:t xml:space="preserve"> al-</w:t>
      </w:r>
      <w:proofErr w:type="spellStart"/>
      <w:r w:rsidRPr="00FA6707">
        <w:rPr>
          <w:color w:val="212529"/>
        </w:rPr>
        <w:t>akhlaq</w:t>
      </w:r>
      <w:proofErr w:type="spellEnd"/>
      <w:r w:rsidRPr="00FA6707">
        <w:rPr>
          <w:color w:val="212529"/>
        </w:rPr>
        <w:t xml:space="preserve"> (</w:t>
      </w:r>
      <w:proofErr w:type="spellStart"/>
      <w:r w:rsidRPr="00FA6707">
        <w:rPr>
          <w:color w:val="212529"/>
        </w:rPr>
        <w:t>Sesungguhnya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aku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diutus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untuk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menyempurnakan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akhlak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mulia</w:t>
      </w:r>
      <w:proofErr w:type="spellEnd"/>
      <w:r w:rsidRPr="00FA6707">
        <w:rPr>
          <w:color w:val="212529"/>
        </w:rPr>
        <w:t xml:space="preserve">). </w:t>
      </w:r>
      <w:proofErr w:type="spellStart"/>
      <w:r w:rsidRPr="00FA6707">
        <w:rPr>
          <w:color w:val="212529"/>
        </w:rPr>
        <w:t>Tamma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berarti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menyempurnakan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sudah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ada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akhlak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ialah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sebuah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kreasi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positif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lastRenderedPageBreak/>
        <w:t>apakah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berupa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benda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atau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nonbenda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demikian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lokal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tidak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perlu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terancam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Kearifan</w:t>
      </w:r>
      <w:proofErr w:type="spellEnd"/>
      <w:r w:rsidRPr="00FA6707">
        <w:rPr>
          <w:color w:val="212529"/>
        </w:rPr>
        <w:softHyphen/>
        <w:t xml:space="preserve"> </w:t>
      </w:r>
      <w:proofErr w:type="spellStart"/>
      <w:r w:rsidRPr="00FA6707">
        <w:rPr>
          <w:color w:val="212529"/>
        </w:rPr>
        <w:t>lokal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sesungguhnya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juga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kearifan</w:t>
      </w:r>
      <w:proofErr w:type="spellEnd"/>
      <w:r w:rsidRPr="00FA6707">
        <w:rPr>
          <w:color w:val="212529"/>
        </w:rPr>
        <w:t xml:space="preserve"> Islam. Islam </w:t>
      </w:r>
      <w:proofErr w:type="spellStart"/>
      <w:r w:rsidRPr="00FA6707">
        <w:rPr>
          <w:color w:val="212529"/>
        </w:rPr>
        <w:t>tidak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mempertentangkan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kearifan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lokal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universal, yang </w:t>
      </w:r>
      <w:proofErr w:type="spellStart"/>
      <w:r w:rsidRPr="00FA6707">
        <w:rPr>
          <w:color w:val="212529"/>
        </w:rPr>
        <w:t>penting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mengabdi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kepada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kemanusiaan</w:t>
      </w:r>
      <w:proofErr w:type="spellEnd"/>
      <w:r w:rsidRPr="00FA6707">
        <w:rPr>
          <w:color w:val="212529"/>
        </w:rPr>
        <w:t>.</w:t>
      </w:r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FA6707">
        <w:rPr>
          <w:color w:val="212529"/>
        </w:rPr>
        <w:t>Ketegangan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konseptual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terjadi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manakala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universal </w:t>
      </w:r>
      <w:proofErr w:type="spellStart"/>
      <w:r w:rsidRPr="00FA6707">
        <w:rPr>
          <w:color w:val="212529"/>
        </w:rPr>
        <w:t>dipahami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secara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kaku</w:t>
      </w:r>
      <w:proofErr w:type="spellEnd"/>
      <w:r w:rsidRPr="00FA6707">
        <w:rPr>
          <w:color w:val="212529"/>
        </w:rPr>
        <w:t xml:space="preserve"> di </w:t>
      </w:r>
      <w:proofErr w:type="spellStart"/>
      <w:r w:rsidRPr="00FA6707">
        <w:rPr>
          <w:color w:val="212529"/>
        </w:rPr>
        <w:t>satu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sisi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Sementara</w:t>
      </w:r>
      <w:proofErr w:type="spellEnd"/>
      <w:r w:rsidRPr="00FA6707">
        <w:rPr>
          <w:color w:val="212529"/>
        </w:rPr>
        <w:t xml:space="preserve"> di </w:t>
      </w:r>
      <w:proofErr w:type="spellStart"/>
      <w:r w:rsidRPr="00FA6707">
        <w:rPr>
          <w:color w:val="212529"/>
        </w:rPr>
        <w:t>sisi</w:t>
      </w:r>
      <w:proofErr w:type="spellEnd"/>
      <w:r w:rsidRPr="00FA6707">
        <w:rPr>
          <w:color w:val="212529"/>
        </w:rPr>
        <w:t xml:space="preserve"> lain </w:t>
      </w:r>
      <w:proofErr w:type="spellStart"/>
      <w:r w:rsidRPr="00FA6707">
        <w:rPr>
          <w:color w:val="212529"/>
        </w:rPr>
        <w:t>berhadapan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fanatisme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buta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penganut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lokal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Namun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biasanya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bisa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diselesaikan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kearifan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tokoh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penganjur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kedua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pihak.Titik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temu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atau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jalan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tengah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biasanya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diambil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melalui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persepakatan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adat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istiadat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setempat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Dalam</w:t>
      </w:r>
      <w:proofErr w:type="spellEnd"/>
      <w:r w:rsidRPr="00FA6707">
        <w:rPr>
          <w:color w:val="212529"/>
        </w:rPr>
        <w:t xml:space="preserve"> Islam, </w:t>
      </w:r>
      <w:proofErr w:type="spellStart"/>
      <w:r w:rsidRPr="00FA6707">
        <w:rPr>
          <w:color w:val="212529"/>
        </w:rPr>
        <w:t>hal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ini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dimungkinkan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karena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penerapan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Islam </w:t>
      </w:r>
      <w:proofErr w:type="spellStart"/>
      <w:r w:rsidRPr="00FA6707">
        <w:rPr>
          <w:color w:val="212529"/>
        </w:rPr>
        <w:t>tidak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serta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merta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harus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dilakukan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sekaligus.Tuhan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Mahakuasa</w:t>
      </w:r>
      <w:proofErr w:type="spellEnd"/>
      <w:r w:rsidRPr="00FA6707">
        <w:rPr>
          <w:color w:val="212529"/>
        </w:rPr>
        <w:t xml:space="preserve"> pun </w:t>
      </w:r>
      <w:proofErr w:type="spellStart"/>
      <w:r w:rsidRPr="00FA6707">
        <w:rPr>
          <w:color w:val="212529"/>
        </w:rPr>
        <w:t>memberi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waktu</w:t>
      </w:r>
      <w:proofErr w:type="spellEnd"/>
      <w:r w:rsidRPr="00FA6707">
        <w:rPr>
          <w:color w:val="212529"/>
        </w:rPr>
        <w:t xml:space="preserve"> 23 </w:t>
      </w:r>
      <w:proofErr w:type="spellStart"/>
      <w:r w:rsidRPr="00FA6707">
        <w:rPr>
          <w:color w:val="212529"/>
        </w:rPr>
        <w:t>tahun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untuk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turunnya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keseluruhan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ayat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Alquran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Penerapan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Islam </w:t>
      </w:r>
      <w:proofErr w:type="spellStart"/>
      <w:r w:rsidRPr="00FA6707">
        <w:rPr>
          <w:color w:val="212529"/>
        </w:rPr>
        <w:t>dikenal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prinsip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tadarruj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yaitu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secara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berangsur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tahap</w:t>
      </w:r>
      <w:proofErr w:type="spellEnd"/>
      <w:r w:rsidRPr="00FA6707">
        <w:rPr>
          <w:color w:val="212529"/>
        </w:rPr>
        <w:t xml:space="preserve"> demi </w:t>
      </w:r>
      <w:proofErr w:type="spellStart"/>
      <w:r w:rsidRPr="00FA6707">
        <w:rPr>
          <w:color w:val="212529"/>
        </w:rPr>
        <w:t>tahap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Selain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juga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dikenal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sedikit</w:t>
      </w:r>
      <w:proofErr w:type="spellEnd"/>
      <w:r w:rsidRPr="00FA6707">
        <w:rPr>
          <w:color w:val="212529"/>
        </w:rPr>
        <w:t xml:space="preserve"> demi </w:t>
      </w:r>
      <w:proofErr w:type="spellStart"/>
      <w:r w:rsidRPr="00FA6707">
        <w:rPr>
          <w:color w:val="212529"/>
        </w:rPr>
        <w:t>sedikit</w:t>
      </w:r>
      <w:proofErr w:type="spellEnd"/>
      <w:r w:rsidRPr="00FA6707">
        <w:rPr>
          <w:color w:val="212529"/>
        </w:rPr>
        <w:t xml:space="preserve"> (</w:t>
      </w:r>
      <w:proofErr w:type="spellStart"/>
      <w:r w:rsidRPr="00FA6707">
        <w:rPr>
          <w:color w:val="212529"/>
        </w:rPr>
        <w:t>taqlil</w:t>
      </w:r>
      <w:proofErr w:type="spellEnd"/>
      <w:r w:rsidRPr="00FA6707">
        <w:rPr>
          <w:color w:val="212529"/>
        </w:rPr>
        <w:t xml:space="preserve"> al-</w:t>
      </w:r>
      <w:proofErr w:type="spellStart"/>
      <w:r w:rsidRPr="00FA6707">
        <w:rPr>
          <w:color w:val="212529"/>
        </w:rPr>
        <w:t>taklif</w:t>
      </w:r>
      <w:proofErr w:type="spellEnd"/>
      <w:r w:rsidRPr="00FA6707">
        <w:rPr>
          <w:color w:val="212529"/>
        </w:rPr>
        <w:t xml:space="preserve">) </w:t>
      </w:r>
      <w:proofErr w:type="spellStart"/>
      <w:r w:rsidRPr="00FA6707">
        <w:rPr>
          <w:color w:val="212529"/>
        </w:rPr>
        <w:t>hingga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pada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saatnya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menjelma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menjadi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utuh.Keutuhan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universalitas</w:t>
      </w:r>
      <w:proofErr w:type="spellEnd"/>
      <w:r w:rsidRPr="00FA6707">
        <w:rPr>
          <w:color w:val="212529"/>
        </w:rPr>
        <w:t xml:space="preserve"> Islam </w:t>
      </w:r>
      <w:proofErr w:type="spellStart"/>
      <w:r w:rsidRPr="00FA6707">
        <w:rPr>
          <w:color w:val="212529"/>
        </w:rPr>
        <w:t>dicapai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melalui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sinergi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antara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lokal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ajaran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dasar</w:t>
      </w:r>
      <w:proofErr w:type="spellEnd"/>
      <w:r w:rsidRPr="00FA6707">
        <w:rPr>
          <w:color w:val="212529"/>
        </w:rPr>
        <w:t xml:space="preserve"> Islam. </w:t>
      </w:r>
    </w:p>
    <w:p w:rsidR="00FA6707" w:rsidRPr="00FA6707" w:rsidRDefault="00FA6707" w:rsidP="00FA6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demikian</w:t>
      </w:r>
      <w:proofErr w:type="spellEnd"/>
      <w:r w:rsidRPr="00FA6707">
        <w:rPr>
          <w:color w:val="212529"/>
        </w:rPr>
        <w:t xml:space="preserve">, Islam </w:t>
      </w:r>
      <w:proofErr w:type="spellStart"/>
      <w:r w:rsidRPr="00FA6707">
        <w:rPr>
          <w:color w:val="212529"/>
        </w:rPr>
        <w:t>dirasakan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sebagai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kelanjutan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sebuah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tradisi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sudah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mapan</w:t>
      </w:r>
      <w:proofErr w:type="spellEnd"/>
      <w:r w:rsidRPr="00FA6707">
        <w:rPr>
          <w:color w:val="212529"/>
        </w:rPr>
        <w:t xml:space="preserve"> di </w:t>
      </w:r>
      <w:proofErr w:type="spellStart"/>
      <w:r w:rsidRPr="00FA6707">
        <w:rPr>
          <w:color w:val="212529"/>
        </w:rPr>
        <w:t>dalam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masyarakat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Bukannya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menghadirkan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sesuatu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serbabaru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melalui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penyingkiran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lokal.Bisa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dibayangkan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bagaimana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lokal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Minangkabau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matriarkal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bisa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menyatu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nilai-nilai</w:t>
      </w:r>
      <w:proofErr w:type="spellEnd"/>
      <w:r w:rsidRPr="00FA6707">
        <w:rPr>
          <w:color w:val="212529"/>
        </w:rPr>
        <w:t xml:space="preserve"> Islam yang </w:t>
      </w:r>
      <w:proofErr w:type="spellStart"/>
      <w:r w:rsidRPr="00FA6707">
        <w:rPr>
          <w:color w:val="212529"/>
        </w:rPr>
        <w:t>cenderung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patriarkal</w:t>
      </w:r>
      <w:proofErr w:type="spellEnd"/>
      <w:r w:rsidRPr="00FA6707">
        <w:rPr>
          <w:color w:val="212529"/>
        </w:rPr>
        <w:t xml:space="preserve">. </w:t>
      </w:r>
      <w:proofErr w:type="spellStart"/>
      <w:r w:rsidRPr="00FA6707">
        <w:rPr>
          <w:color w:val="212529"/>
        </w:rPr>
        <w:t>Penyatuan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kedua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sistem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budaya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ini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melahirkan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sintesis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kebudayaan</w:t>
      </w:r>
      <w:proofErr w:type="spellEnd"/>
      <w:r w:rsidRPr="00FA6707">
        <w:rPr>
          <w:color w:val="212529"/>
        </w:rPr>
        <w:t xml:space="preserve"> yang </w:t>
      </w:r>
      <w:proofErr w:type="spellStart"/>
      <w:r w:rsidRPr="00FA6707">
        <w:rPr>
          <w:color w:val="212529"/>
        </w:rPr>
        <w:t>indah</w:t>
      </w:r>
      <w:proofErr w:type="spellEnd"/>
      <w:r w:rsidRPr="00FA6707">
        <w:rPr>
          <w:color w:val="212529"/>
        </w:rPr>
        <w:t xml:space="preserve">, yang </w:t>
      </w:r>
      <w:proofErr w:type="spellStart"/>
      <w:r w:rsidRPr="00FA6707">
        <w:rPr>
          <w:color w:val="212529"/>
        </w:rPr>
        <w:t>sering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dilukiskan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sebagai</w:t>
      </w:r>
      <w:proofErr w:type="spellEnd"/>
      <w:r w:rsidRPr="00FA6707">
        <w:rPr>
          <w:color w:val="212529"/>
        </w:rPr>
        <w:t xml:space="preserve">: </w:t>
      </w:r>
      <w:proofErr w:type="spellStart"/>
      <w:r w:rsidRPr="00FA6707">
        <w:rPr>
          <w:color w:val="212529"/>
        </w:rPr>
        <w:t>Adat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bersendi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Syara</w:t>
      </w:r>
      <w:proofErr w:type="spellEnd"/>
      <w:r w:rsidRPr="00FA6707">
        <w:rPr>
          <w:color w:val="212529"/>
        </w:rPr>
        <w:t xml:space="preserve">’, </w:t>
      </w:r>
      <w:proofErr w:type="spellStart"/>
      <w:r w:rsidRPr="00FA6707">
        <w:rPr>
          <w:color w:val="212529"/>
        </w:rPr>
        <w:t>Syara</w:t>
      </w:r>
      <w:proofErr w:type="spellEnd"/>
      <w:r w:rsidRPr="00FA6707">
        <w:rPr>
          <w:color w:val="212529"/>
        </w:rPr>
        <w:t xml:space="preserve">’ </w:t>
      </w:r>
      <w:proofErr w:type="spellStart"/>
      <w:r w:rsidRPr="00FA6707">
        <w:rPr>
          <w:color w:val="212529"/>
        </w:rPr>
        <w:t>bersendi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Kitabullah.Bukan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hanya</w:t>
      </w:r>
      <w:proofErr w:type="spellEnd"/>
      <w:r w:rsidRPr="00FA6707">
        <w:rPr>
          <w:color w:val="212529"/>
        </w:rPr>
        <w:t xml:space="preserve"> Sumatra </w:t>
      </w:r>
      <w:r w:rsidRPr="00FA6707">
        <w:rPr>
          <w:color w:val="212529"/>
        </w:rPr>
        <w:softHyphen/>
        <w:t xml:space="preserve">Barat yang </w:t>
      </w:r>
      <w:proofErr w:type="spellStart"/>
      <w:r w:rsidRPr="00FA6707">
        <w:rPr>
          <w:color w:val="212529"/>
        </w:rPr>
        <w:t>menggunakan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moto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ini</w:t>
      </w:r>
      <w:proofErr w:type="spell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melainkan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juga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daerah</w:t>
      </w:r>
      <w:proofErr w:type="spellEnd"/>
      <w:r w:rsidRPr="00FA6707">
        <w:rPr>
          <w:color w:val="212529"/>
        </w:rPr>
        <w:t xml:space="preserve"> lain, </w:t>
      </w:r>
      <w:proofErr w:type="spellStart"/>
      <w:r w:rsidRPr="00FA6707">
        <w:rPr>
          <w:color w:val="212529"/>
        </w:rPr>
        <w:t>seperti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Jawa</w:t>
      </w:r>
      <w:proofErr w:type="spellEnd"/>
      <w:r w:rsidRPr="00FA6707">
        <w:rPr>
          <w:color w:val="212529"/>
        </w:rPr>
        <w:t xml:space="preserve">, Sulawesi, </w:t>
      </w:r>
      <w:proofErr w:type="gramStart"/>
      <w:r w:rsidRPr="00FA6707">
        <w:rPr>
          <w:color w:val="212529"/>
        </w:rPr>
        <w:softHyphen/>
        <w:t>Kalimantan</w:t>
      </w:r>
      <w:proofErr w:type="gramEnd"/>
      <w:r w:rsidRPr="00FA6707">
        <w:rPr>
          <w:color w:val="212529"/>
        </w:rPr>
        <w:t xml:space="preserve">, </w:t>
      </w:r>
      <w:proofErr w:type="spellStart"/>
      <w:r w:rsidRPr="00FA6707">
        <w:rPr>
          <w:color w:val="212529"/>
        </w:rPr>
        <w:t>dan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Maluku.Meskipun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asal-usul</w:t>
      </w:r>
      <w:proofErr w:type="spellEnd"/>
      <w:r w:rsidRPr="00FA6707">
        <w:rPr>
          <w:color w:val="212529"/>
        </w:rPr>
        <w:t xml:space="preserve"> Islam </w:t>
      </w:r>
      <w:proofErr w:type="spellStart"/>
      <w:r w:rsidRPr="00FA6707">
        <w:rPr>
          <w:color w:val="212529"/>
        </w:rPr>
        <w:t>berasal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cukup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jauh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dari</w:t>
      </w:r>
      <w:proofErr w:type="spellEnd"/>
      <w:r w:rsidRPr="00FA6707">
        <w:rPr>
          <w:color w:val="212529"/>
        </w:rPr>
        <w:t xml:space="preserve"> Nusantara, </w:t>
      </w:r>
      <w:proofErr w:type="spellStart"/>
      <w:r w:rsidRPr="00FA6707">
        <w:rPr>
          <w:color w:val="212529"/>
        </w:rPr>
        <w:t>keduanya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bisa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berangkul</w:t>
      </w:r>
      <w:r w:rsidRPr="00FA6707">
        <w:rPr>
          <w:color w:val="212529"/>
        </w:rPr>
        <w:softHyphen/>
        <w:t>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mesra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satu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sama</w:t>
      </w:r>
      <w:proofErr w:type="spellEnd"/>
      <w:r w:rsidRPr="00FA6707">
        <w:rPr>
          <w:color w:val="212529"/>
        </w:rPr>
        <w:t xml:space="preserve"> lain. </w:t>
      </w:r>
      <w:proofErr w:type="spellStart"/>
      <w:r w:rsidRPr="00FA6707">
        <w:rPr>
          <w:color w:val="212529"/>
        </w:rPr>
        <w:t>Sejauh</w:t>
      </w:r>
      <w:proofErr w:type="spellEnd"/>
      <w:r w:rsidRPr="00FA6707">
        <w:rPr>
          <w:color w:val="212529"/>
        </w:rPr>
        <w:t xml:space="preserve"> </w:t>
      </w:r>
      <w:proofErr w:type="spellStart"/>
      <w:proofErr w:type="gramStart"/>
      <w:r w:rsidRPr="00FA6707">
        <w:rPr>
          <w:color w:val="212529"/>
        </w:rPr>
        <w:t>apa</w:t>
      </w:r>
      <w:proofErr w:type="spellEnd"/>
      <w:proofErr w:type="gramEnd"/>
      <w:r w:rsidRPr="00FA6707">
        <w:rPr>
          <w:color w:val="212529"/>
        </w:rPr>
        <w:t xml:space="preserve"> pun </w:t>
      </w:r>
      <w:proofErr w:type="spellStart"/>
      <w:r w:rsidRPr="00FA6707">
        <w:rPr>
          <w:color w:val="212529"/>
        </w:rPr>
        <w:t>sebuah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negeri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muslim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selalu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didekatkan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dengan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kehadiran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Kabah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sebagai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pusat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gravitasi</w:t>
      </w:r>
      <w:proofErr w:type="spellEnd"/>
      <w:r w:rsidRPr="00FA6707">
        <w:rPr>
          <w:color w:val="212529"/>
        </w:rPr>
        <w:t xml:space="preserve"> spiritual </w:t>
      </w:r>
      <w:proofErr w:type="spellStart"/>
      <w:r w:rsidRPr="00FA6707">
        <w:rPr>
          <w:color w:val="212529"/>
        </w:rPr>
        <w:t>sekaligus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kiblat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bersama</w:t>
      </w:r>
      <w:proofErr w:type="spellEnd"/>
      <w:r w:rsidRPr="00FA6707">
        <w:rPr>
          <w:color w:val="212529"/>
        </w:rPr>
        <w:t xml:space="preserve"> </w:t>
      </w:r>
      <w:proofErr w:type="spellStart"/>
      <w:r w:rsidRPr="00FA6707">
        <w:rPr>
          <w:color w:val="212529"/>
        </w:rPr>
        <w:t>umat</w:t>
      </w:r>
      <w:proofErr w:type="spellEnd"/>
      <w:r w:rsidRPr="00FA6707">
        <w:rPr>
          <w:color w:val="212529"/>
        </w:rPr>
        <w:t xml:space="preserve"> Islam.</w:t>
      </w:r>
    </w:p>
    <w:p w:rsidR="00A530BA" w:rsidRDefault="00A530BA"/>
    <w:sectPr w:rsidR="00A530BA" w:rsidSect="00FA6707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033EB"/>
    <w:rsid w:val="00A530BA"/>
    <w:rsid w:val="00FA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99C7B1-B5FA-490A-848B-1B3C822E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2023-11-07T05:01:00Z</dcterms:created>
  <dcterms:modified xsi:type="dcterms:W3CDTF">2023-11-07T05:01:00Z</dcterms:modified>
</cp:coreProperties>
</file>