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9CC8" w14:textId="65334100" w:rsidR="002142A2" w:rsidRPr="001D63E6" w:rsidRDefault="00F519BD" w:rsidP="001D63E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Observasi Fluida Statis</w:t>
      </w:r>
    </w:p>
    <w:p w14:paraId="1DBD8D0F" w14:textId="5924BE2D" w:rsidR="004D6668" w:rsidRPr="001D63E6" w:rsidRDefault="004D6668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1. Tujuan: Menentukan peristiwa tenggelam, melayang, dan mengapungnya suatu benda dengan menggunakan hukum fluida statis</w:t>
      </w:r>
    </w:p>
    <w:p w14:paraId="40B44A2A" w14:textId="0A49E966" w:rsidR="004D6668" w:rsidRPr="001D63E6" w:rsidRDefault="004D6668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2. Alat dan bahan:</w:t>
      </w:r>
    </w:p>
    <w:p w14:paraId="19D75807" w14:textId="25D80599" w:rsidR="004D6668" w:rsidRPr="001D63E6" w:rsidRDefault="0073721B" w:rsidP="004D66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3 buah gelas</w:t>
      </w:r>
    </w:p>
    <w:p w14:paraId="6D0681F8" w14:textId="10C523C8" w:rsidR="004D6668" w:rsidRPr="001D63E6" w:rsidRDefault="0073721B" w:rsidP="004D66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air</w:t>
      </w:r>
    </w:p>
    <w:p w14:paraId="22A4DD9B" w14:textId="37565050" w:rsidR="004D6668" w:rsidRPr="001D63E6" w:rsidRDefault="0073721B" w:rsidP="004D66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3 telur</w:t>
      </w:r>
    </w:p>
    <w:p w14:paraId="7C21DC5E" w14:textId="31FB9C16" w:rsidR="0073721B" w:rsidRPr="001D63E6" w:rsidRDefault="0073721B" w:rsidP="004D66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Garam</w:t>
      </w:r>
    </w:p>
    <w:p w14:paraId="382DE1FA" w14:textId="4DF9281B" w:rsidR="0073721B" w:rsidRPr="001D63E6" w:rsidRDefault="0073721B" w:rsidP="004D66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Sendok</w:t>
      </w:r>
    </w:p>
    <w:p w14:paraId="76F5AF11" w14:textId="77777777" w:rsidR="00326BA0" w:rsidRPr="001D63E6" w:rsidRDefault="00326BA0" w:rsidP="00326BA0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3. Dasar teori</w:t>
      </w:r>
    </w:p>
    <w:p w14:paraId="306C203E" w14:textId="4A4A0F0B" w:rsidR="00326BA0" w:rsidRPr="001D63E6" w:rsidRDefault="00326BA0" w:rsidP="001D6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F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Statis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partikel-partikel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geser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3F1DA9FD" w14:textId="13AAE1F0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ifat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- Sifat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</w:p>
    <w:p w14:paraId="413FC4B0" w14:textId="77777777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Sifat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fisis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(statis). Sifat-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fisis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statis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kapilaritas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viskositas.</w:t>
      </w:r>
      <w:proofErr w:type="spellEnd"/>
    </w:p>
    <w:p w14:paraId="0FBDC962" w14:textId="78466FE6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>Massa Jenis</w:t>
      </w:r>
    </w:p>
    <w:p w14:paraId="7EE3721D" w14:textId="4057283E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fldChar w:fldCharType="begin"/>
      </w:r>
      <w:r w:rsidRPr="001D63E6">
        <w:rPr>
          <w:rFonts w:ascii="Times New Roman" w:hAnsi="Times New Roman" w:cs="Times New Roman"/>
          <w:sz w:val="24"/>
          <w:szCs w:val="24"/>
        </w:rPr>
        <w:instrText>HYPERLINK "http://id.wikipedia.org/wiki/Massa" \o "Massa"</w:instrText>
      </w:r>
      <w:r w:rsidRPr="001D63E6">
        <w:rPr>
          <w:rFonts w:ascii="Times New Roman" w:hAnsi="Times New Roman" w:cs="Times New Roman"/>
          <w:sz w:val="24"/>
          <w:szCs w:val="24"/>
        </w:rPr>
      </w:r>
      <w:r w:rsidRPr="001D63E6">
        <w:rPr>
          <w:rFonts w:ascii="Times New Roman" w:hAnsi="Times New Roman" w:cs="Times New Roman"/>
          <w:sz w:val="24"/>
          <w:szCs w:val="24"/>
        </w:rPr>
        <w:fldChar w:fldCharType="separate"/>
      </w:r>
      <w:r w:rsidRPr="001D63E6">
        <w:rPr>
          <w:rStyle w:val="Hyperlink"/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hyperlink r:id="rId6" w:tooltip="Volume" w:history="1">
        <w:r w:rsidRPr="001D63E6">
          <w:rPr>
            <w:rStyle w:val="Hyperlink"/>
            <w:rFonts w:ascii="Times New Roman" w:hAnsi="Times New Roman" w:cs="Times New Roman"/>
            <w:sz w:val="24"/>
            <w:szCs w:val="24"/>
          </w:rPr>
          <w:t>volume</w:t>
        </w:r>
      </w:hyperlink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volumenya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769DC79B" w14:textId="77777777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1DFF75EE" w14:textId="77777777" w:rsidR="00326BA0" w:rsidRPr="001D63E6" w:rsidRDefault="00326BA0" w:rsidP="001D63E6">
      <w:pPr>
        <w:pStyle w:val="ListParagraph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>ρ = m/V</w:t>
      </w:r>
    </w:p>
    <w:p w14:paraId="6C5BDF3C" w14:textId="3D7A9706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:</w:t>
      </w:r>
    </w:p>
    <w:p w14:paraId="1B8FEE58" w14:textId="10EB4818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i/>
          <w:iCs/>
          <w:sz w:val="24"/>
          <w:szCs w:val="24"/>
        </w:rPr>
        <w:t>m </w:t>
      </w:r>
      <w:r w:rsidRPr="001D63E6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(kg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g),</w:t>
      </w:r>
    </w:p>
    <w:p w14:paraId="7BB76F05" w14:textId="0ED18C90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i/>
          <w:iCs/>
          <w:sz w:val="24"/>
          <w:szCs w:val="24"/>
        </w:rPr>
        <w:t>V </w:t>
      </w:r>
      <w:r w:rsidRPr="001D63E6">
        <w:rPr>
          <w:rFonts w:ascii="Times New Roman" w:hAnsi="Times New Roman" w:cs="Times New Roman"/>
          <w:sz w:val="24"/>
          <w:szCs w:val="24"/>
        </w:rPr>
        <w:t>= volume (m</w:t>
      </w:r>
      <w:r w:rsidRPr="001D63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cm</w:t>
      </w:r>
      <w:r w:rsidRPr="001D63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63E6">
        <w:rPr>
          <w:rFonts w:ascii="Times New Roman" w:hAnsi="Times New Roman" w:cs="Times New Roman"/>
          <w:sz w:val="24"/>
          <w:szCs w:val="24"/>
        </w:rPr>
        <w:t>), dan</w:t>
      </w:r>
    </w:p>
    <w:p w14:paraId="4EC050D2" w14:textId="568AF5CA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ρ =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(kg/m</w:t>
      </w:r>
      <w:r w:rsidRPr="001D63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g/cm</w:t>
      </w:r>
      <w:r w:rsidRPr="001D63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63E6">
        <w:rPr>
          <w:rFonts w:ascii="Times New Roman" w:hAnsi="Times New Roman" w:cs="Times New Roman"/>
          <w:sz w:val="24"/>
          <w:szCs w:val="24"/>
        </w:rPr>
        <w:t>).</w:t>
      </w:r>
    </w:p>
    <w:p w14:paraId="42E96101" w14:textId="6EC189BD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</w:p>
    <w:p w14:paraId="0E3B3F9A" w14:textId="77777777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menegang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ditutupi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E6">
        <w:rPr>
          <w:rFonts w:ascii="Times New Roman" w:hAnsi="Times New Roman" w:cs="Times New Roman"/>
          <w:sz w:val="24"/>
          <w:szCs w:val="24"/>
        </w:rPr>
        <w:t>elastis.Tegangan</w:t>
      </w:r>
      <w:proofErr w:type="spellEnd"/>
      <w:proofErr w:type="gram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molekul-molekul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1203C16D" w14:textId="1399C45A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Kapilaritas</w:t>
      </w:r>
      <w:proofErr w:type="spellEnd"/>
    </w:p>
    <w:p w14:paraId="35203B34" w14:textId="5099E939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Kapilaritas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persentuhan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pipa.</w:t>
      </w:r>
    </w:p>
    <w:p w14:paraId="308C141B" w14:textId="791ACFD5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kapilaritas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:</w:t>
      </w:r>
    </w:p>
    <w:p w14:paraId="08EC1DF6" w14:textId="178F8A2A" w:rsidR="00326BA0" w:rsidRPr="001D63E6" w:rsidRDefault="00326BA0" w:rsidP="001D63E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Naiknya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kompor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kompor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dinyalakan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65462B26" w14:textId="7409D4FD" w:rsidR="00326BA0" w:rsidRPr="001D63E6" w:rsidRDefault="00326BA0" w:rsidP="001D63E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Kain dan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isap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menghisap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4FF24744" w14:textId="20B11846" w:rsidR="00326BA0" w:rsidRPr="001D63E6" w:rsidRDefault="00326BA0" w:rsidP="001D63E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naik pada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0648FDB3" w14:textId="77777777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kapilaritas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D63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AC3718A" w14:textId="77777777" w:rsidR="00326BA0" w:rsidRPr="001D63E6" w:rsidRDefault="00326BA0" w:rsidP="001D63E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merembes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basah.</w:t>
      </w:r>
      <w:proofErr w:type="spellEnd"/>
    </w:p>
    <w:p w14:paraId="6517A647" w14:textId="687C7C8F" w:rsidR="00326BA0" w:rsidRPr="001D63E6" w:rsidRDefault="00326BA0" w:rsidP="001D63E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lastRenderedPageBreak/>
        <w:t xml:space="preserve">Air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merembes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batu bata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E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lembab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3F4C2FA3" w14:textId="77777777" w:rsidR="00326BA0" w:rsidRPr="001D63E6" w:rsidRDefault="00326BA0" w:rsidP="001D63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2E183" w14:textId="03024DC5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Viskositas</w:t>
      </w:r>
      <w:proofErr w:type="spellEnd"/>
    </w:p>
    <w:p w14:paraId="21A231C3" w14:textId="5637A451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Viskositas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fldChar w:fldCharType="begin"/>
      </w:r>
      <w:r w:rsidRPr="001D63E6">
        <w:rPr>
          <w:rFonts w:ascii="Times New Roman" w:hAnsi="Times New Roman" w:cs="Times New Roman"/>
          <w:sz w:val="24"/>
          <w:szCs w:val="24"/>
        </w:rPr>
        <w:instrText>HYPERLINK "http://id.wikipedia.org/wiki/Fluida" \o "Fluida"</w:instrText>
      </w:r>
      <w:r w:rsidRPr="001D63E6">
        <w:rPr>
          <w:rFonts w:ascii="Times New Roman" w:hAnsi="Times New Roman" w:cs="Times New Roman"/>
          <w:sz w:val="24"/>
          <w:szCs w:val="24"/>
        </w:rPr>
      </w:r>
      <w:r w:rsidRPr="001D63E6">
        <w:rPr>
          <w:rFonts w:ascii="Times New Roman" w:hAnsi="Times New Roman" w:cs="Times New Roman"/>
          <w:sz w:val="24"/>
          <w:szCs w:val="24"/>
        </w:rPr>
        <w:fldChar w:fldCharType="separate"/>
      </w:r>
      <w:r w:rsidRPr="001D63E6">
        <w:rPr>
          <w:rStyle w:val="Hyperlink"/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1D63E6">
        <w:rPr>
          <w:rFonts w:ascii="Times New Roman" w:hAnsi="Times New Roman" w:cs="Times New Roman"/>
          <w:sz w:val="24"/>
          <w:szCs w:val="24"/>
        </w:rPr>
        <w:t xml:space="preserve"> 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dengan</w:t>
      </w:r>
      <w:hyperlink r:id="rId7" w:tooltip="Tekanan" w:history="1">
        <w:r w:rsidRPr="001D63E6">
          <w:rPr>
            <w:rStyle w:val="Hyperlink"/>
            <w:rFonts w:ascii="Times New Roman" w:hAnsi="Times New Roman" w:cs="Times New Roman"/>
            <w:sz w:val="24"/>
            <w:szCs w:val="24"/>
          </w:rPr>
          <w:t>tekanan</w:t>
        </w:r>
        <w:proofErr w:type="spellEnd"/>
      </w:hyperlink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fldChar w:fldCharType="begin"/>
      </w:r>
      <w:r w:rsidRPr="001D63E6">
        <w:rPr>
          <w:rFonts w:ascii="Times New Roman" w:hAnsi="Times New Roman" w:cs="Times New Roman"/>
          <w:sz w:val="24"/>
          <w:szCs w:val="24"/>
        </w:rPr>
        <w:instrText>HYPERLINK "http://id.wikipedia.org/w/index.php?title=Tegangan&amp;action=edit&amp;redlink=1" \o "Tegangan (halaman belum tersedia)"</w:instrText>
      </w:r>
      <w:r w:rsidRPr="001D63E6">
        <w:rPr>
          <w:rFonts w:ascii="Times New Roman" w:hAnsi="Times New Roman" w:cs="Times New Roman"/>
          <w:sz w:val="24"/>
          <w:szCs w:val="24"/>
        </w:rPr>
      </w:r>
      <w:r w:rsidRPr="001D63E6">
        <w:rPr>
          <w:rFonts w:ascii="Times New Roman" w:hAnsi="Times New Roman" w:cs="Times New Roman"/>
          <w:sz w:val="24"/>
          <w:szCs w:val="24"/>
        </w:rPr>
        <w:fldChar w:fldCharType="separate"/>
      </w:r>
      <w:r w:rsidRPr="001D63E6">
        <w:rPr>
          <w:rStyle w:val="Hyperlink"/>
          <w:rFonts w:ascii="Times New Roman" w:hAnsi="Times New Roman" w:cs="Times New Roman"/>
          <w:sz w:val="24"/>
          <w:szCs w:val="24"/>
        </w:rPr>
        <w:t>tegangan</w:t>
      </w:r>
      <w:proofErr w:type="spellEnd"/>
      <w:r w:rsidRPr="001D63E6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1D63E6">
        <w:rPr>
          <w:rFonts w:ascii="Times New Roman" w:hAnsi="Times New Roman" w:cs="Times New Roman"/>
          <w:sz w:val="24"/>
          <w:szCs w:val="24"/>
        </w:rPr>
        <w:t>..</w:t>
      </w:r>
    </w:p>
    <w:p w14:paraId="665BD124" w14:textId="3BA4EF56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superfluida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dan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fluide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ideal.      </w:t>
      </w:r>
    </w:p>
    <w:p w14:paraId="6B7340F8" w14:textId="24BA3118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Hidrostatis</w:t>
      </w:r>
      <w:proofErr w:type="spellEnd"/>
    </w:p>
    <w:p w14:paraId="3F9063B4" w14:textId="675612DF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tegak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214DC2BD" w14:textId="77777777" w:rsidR="00326BA0" w:rsidRPr="001D63E6" w:rsidRDefault="00326BA0" w:rsidP="001D63E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>p= F/ A     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:</w:t>
      </w:r>
    </w:p>
    <w:p w14:paraId="3F34980A" w14:textId="4C68B69F" w:rsidR="00326BA0" w:rsidRPr="001D63E6" w:rsidRDefault="00326BA0" w:rsidP="001D63E6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i/>
          <w:iCs/>
          <w:sz w:val="24"/>
          <w:szCs w:val="24"/>
        </w:rPr>
        <w:t>F </w:t>
      </w:r>
      <w:r w:rsidRPr="001D63E6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(N),</w:t>
      </w:r>
    </w:p>
    <w:p w14:paraId="5FB98721" w14:textId="5D633DE4" w:rsidR="00326BA0" w:rsidRPr="001D63E6" w:rsidRDefault="00326BA0" w:rsidP="001D63E6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i/>
          <w:iCs/>
          <w:sz w:val="24"/>
          <w:szCs w:val="24"/>
        </w:rPr>
        <w:t>A </w:t>
      </w:r>
      <w:r w:rsidRPr="001D63E6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(m</w:t>
      </w:r>
      <w:r w:rsidRPr="001D63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63E6">
        <w:rPr>
          <w:rFonts w:ascii="Times New Roman" w:hAnsi="Times New Roman" w:cs="Times New Roman"/>
          <w:sz w:val="24"/>
          <w:szCs w:val="24"/>
        </w:rPr>
        <w:t>), dan</w:t>
      </w:r>
    </w:p>
    <w:p w14:paraId="6B81F279" w14:textId="725D326C" w:rsidR="00326BA0" w:rsidRPr="001D63E6" w:rsidRDefault="00326BA0" w:rsidP="001D63E6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i/>
          <w:iCs/>
          <w:sz w:val="24"/>
          <w:szCs w:val="24"/>
        </w:rPr>
        <w:t>p </w:t>
      </w:r>
      <w:r w:rsidRPr="001D63E6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(N/m2 = Pascal).     </w:t>
      </w:r>
    </w:p>
    <w:p w14:paraId="10EDAF77" w14:textId="77777777" w:rsidR="00326BA0" w:rsidRPr="001D63E6" w:rsidRDefault="00326BA0" w:rsidP="001D63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Hidrostatis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air. </w:t>
      </w:r>
    </w:p>
    <w:p w14:paraId="7A0B5F0E" w14:textId="0971358F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hidrostatis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hidrostatis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. Jika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hidrostatis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p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1D63E6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bejana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(A).</w:t>
      </w:r>
    </w:p>
    <w:p w14:paraId="214A8882" w14:textId="77777777" w:rsidR="00326BA0" w:rsidRPr="001D63E6" w:rsidRDefault="00326BA0" w:rsidP="001D63E6">
      <w:pPr>
        <w:pStyle w:val="ListParagraph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>p= F/A</w:t>
      </w:r>
    </w:p>
    <w:p w14:paraId="4363B6C6" w14:textId="77777777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Bumi,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ditulis</w:t>
      </w:r>
      <w:proofErr w:type="spellEnd"/>
    </w:p>
    <w:p w14:paraId="636791B6" w14:textId="77777777" w:rsidR="00326BA0" w:rsidRPr="001D63E6" w:rsidRDefault="00326BA0" w:rsidP="001D63E6">
      <w:pPr>
        <w:pStyle w:val="ListParagraph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p=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/ A</w:t>
      </w:r>
    </w:p>
    <w:p w14:paraId="174DCD69" w14:textId="77777777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m </w:t>
      </w:r>
      <w:r w:rsidRPr="001D63E6">
        <w:rPr>
          <w:rFonts w:ascii="Times New Roman" w:hAnsi="Times New Roman" w:cs="Times New Roman"/>
          <w:sz w:val="24"/>
          <w:szCs w:val="24"/>
        </w:rPr>
        <w:t>= ρ 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sebagai</w:t>
      </w:r>
      <w:proofErr w:type="spellEnd"/>
    </w:p>
    <w:p w14:paraId="1ECDE3E7" w14:textId="77777777" w:rsidR="00326BA0" w:rsidRPr="001D63E6" w:rsidRDefault="00326BA0" w:rsidP="001D63E6">
      <w:pPr>
        <w:pStyle w:val="ListParagraph"/>
        <w:ind w:left="360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p </w:t>
      </w:r>
      <w:proofErr w:type="gramStart"/>
      <w:r w:rsidRPr="001D63E6">
        <w:rPr>
          <w:rFonts w:ascii="Times New Roman" w:hAnsi="Times New Roman" w:cs="Times New Roman"/>
          <w:sz w:val="24"/>
          <w:szCs w:val="24"/>
        </w:rPr>
        <w:t xml:space="preserve">= 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ρ</w:t>
      </w:r>
      <w:proofErr w:type="gramEnd"/>
      <w:r w:rsidRPr="001D63E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/ A</w:t>
      </w:r>
    </w:p>
    <w:p w14:paraId="5BACD594" w14:textId="77777777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Volume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bejana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bejana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D63E6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bejana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(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D63E6">
        <w:rPr>
          <w:rFonts w:ascii="Times New Roman" w:hAnsi="Times New Roman" w:cs="Times New Roman"/>
          <w:sz w:val="24"/>
          <w:szCs w:val="24"/>
        </w:rPr>
        <w:t xml:space="preserve">). Oleh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bejana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setinggi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r w:rsidRPr="001D63E6">
        <w:rPr>
          <w:rFonts w:ascii="Times New Roman" w:hAnsi="Times New Roman" w:cs="Times New Roman"/>
          <w:i/>
          <w:iCs/>
          <w:sz w:val="24"/>
          <w:szCs w:val="24"/>
        </w:rPr>
        <w:t>h 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menjadi</w:t>
      </w:r>
      <w:proofErr w:type="spellEnd"/>
    </w:p>
    <w:p w14:paraId="108A859B" w14:textId="77777777" w:rsidR="00326BA0" w:rsidRPr="001D63E6" w:rsidRDefault="00326BA0" w:rsidP="001D63E6">
      <w:pPr>
        <w:pStyle w:val="ListParagraph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1D63E6">
        <w:rPr>
          <w:rFonts w:ascii="Times New Roman" w:hAnsi="Times New Roman" w:cs="Times New Roman"/>
          <w:sz w:val="24"/>
          <w:szCs w:val="24"/>
        </w:rPr>
        <w:t>=  ρ</w:t>
      </w:r>
      <w:proofErr w:type="gramEnd"/>
      <w:r w:rsidRPr="001D63E6">
        <w:rPr>
          <w:rFonts w:ascii="Times New Roman" w:hAnsi="Times New Roman" w:cs="Times New Roman"/>
          <w:sz w:val="24"/>
          <w:szCs w:val="24"/>
        </w:rPr>
        <w:t>(Ah) g / A = ρ h g </w:t>
      </w:r>
    </w:p>
    <w:tbl>
      <w:tblPr>
        <w:tblW w:w="0" w:type="auto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6BA0" w:rsidRPr="00326BA0" w14:paraId="48D23142" w14:textId="77777777" w:rsidTr="00326BA0">
        <w:trPr>
          <w:tblCellSpacing w:w="0" w:type="dxa"/>
        </w:trPr>
        <w:tc>
          <w:tcPr>
            <w:tcW w:w="0" w:type="auto"/>
            <w:shd w:val="clear" w:color="auto" w:fill="FAFAFA"/>
            <w:vAlign w:val="center"/>
            <w:hideMark/>
          </w:tcPr>
          <w:p w14:paraId="2D3441EF" w14:textId="77777777" w:rsidR="00326BA0" w:rsidRPr="001D63E6" w:rsidRDefault="00326BA0" w:rsidP="001D63E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89D19" w14:textId="77777777" w:rsidR="00326BA0" w:rsidRPr="001D63E6" w:rsidRDefault="00326BA0" w:rsidP="001D63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D63E6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hidrostatis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D63E6">
        <w:rPr>
          <w:rFonts w:ascii="Times New Roman" w:hAnsi="Times New Roman" w:cs="Times New Roman"/>
          <w:i/>
          <w:iCs/>
          <w:sz w:val="24"/>
          <w:szCs w:val="24"/>
        </w:rPr>
        <w:t>ph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persamaannya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E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63E6">
        <w:rPr>
          <w:rFonts w:ascii="Times New Roman" w:hAnsi="Times New Roman" w:cs="Times New Roman"/>
          <w:sz w:val="24"/>
          <w:szCs w:val="24"/>
        </w:rPr>
        <w:t>.</w:t>
      </w:r>
    </w:p>
    <w:p w14:paraId="3F6FA60B" w14:textId="77777777" w:rsidR="00326BA0" w:rsidRPr="00326BA0" w:rsidRDefault="00326BA0" w:rsidP="001D63E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</w:tblGrid>
      <w:tr w:rsidR="00326BA0" w:rsidRPr="00326BA0" w14:paraId="2B3AAB29" w14:textId="77777777" w:rsidTr="00326BA0">
        <w:trPr>
          <w:trHeight w:val="62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941C54B" w14:textId="77777777" w:rsidR="00326BA0" w:rsidRPr="00326BA0" w:rsidRDefault="00326BA0" w:rsidP="001D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326BA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h</w:t>
            </w:r>
            <w:proofErr w:type="spellEnd"/>
            <w:r w:rsidRPr="00326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26BA0">
              <w:rPr>
                <w:rFonts w:ascii="Times New Roman" w:hAnsi="Times New Roman" w:cs="Times New Roman"/>
                <w:sz w:val="24"/>
                <w:szCs w:val="24"/>
              </w:rPr>
              <w:t>= ρ </w:t>
            </w:r>
            <w:proofErr w:type="spellStart"/>
            <w:r w:rsidRPr="00326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</w:t>
            </w:r>
            <w:proofErr w:type="spellEnd"/>
          </w:p>
        </w:tc>
      </w:tr>
    </w:tbl>
    <w:p w14:paraId="093B4496" w14:textId="04C5005E" w:rsidR="00326BA0" w:rsidRDefault="00326BA0" w:rsidP="00326BA0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808BDF2" w14:textId="77777777" w:rsidR="001D63E6" w:rsidRDefault="001D63E6" w:rsidP="00326BA0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9C0824A" w14:textId="77777777" w:rsidR="001D63E6" w:rsidRPr="001D63E6" w:rsidRDefault="001D63E6" w:rsidP="00326BA0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94E6841" w14:textId="77777777" w:rsidR="00326BA0" w:rsidRPr="001D63E6" w:rsidRDefault="00326BA0" w:rsidP="004D6668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lastRenderedPageBreak/>
        <w:t>4.Prosedur kerja</w:t>
      </w:r>
    </w:p>
    <w:p w14:paraId="55F501BB" w14:textId="36A81585" w:rsidR="004D6668" w:rsidRPr="001D63E6" w:rsidRDefault="0073721B" w:rsidP="00326B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Masukan air kedalam gelas dengan ukuran yang sama banyak</w:t>
      </w:r>
    </w:p>
    <w:p w14:paraId="000C027A" w14:textId="71D18BC8" w:rsidR="0073721B" w:rsidRPr="001D63E6" w:rsidRDefault="0073721B" w:rsidP="00326B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Masukan 3 sendok garam pada gelas ke-3</w:t>
      </w:r>
    </w:p>
    <w:p w14:paraId="40AC22F7" w14:textId="4FF2A438" w:rsidR="0073721B" w:rsidRPr="001D63E6" w:rsidRDefault="0073721B" w:rsidP="00326B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Masukkan 2 sendok garam pada gelas ke-2</w:t>
      </w:r>
    </w:p>
    <w:p w14:paraId="1EE6C93D" w14:textId="6CB581B4" w:rsidR="0073721B" w:rsidRPr="001D63E6" w:rsidRDefault="0073721B" w:rsidP="00326B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Aduk gelas yang diisi garam dengan menggunakn sendok</w:t>
      </w:r>
    </w:p>
    <w:p w14:paraId="45924A3A" w14:textId="77777777" w:rsidR="00326BA0" w:rsidRPr="001D63E6" w:rsidRDefault="0073721B" w:rsidP="004D66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Masukan 1 telur ke dalam setiap gelas</w:t>
      </w:r>
    </w:p>
    <w:p w14:paraId="4BD99344" w14:textId="79296EF3" w:rsidR="0073721B" w:rsidRPr="001D63E6" w:rsidRDefault="0073721B" w:rsidP="004D66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Amati apa yang terjadi</w:t>
      </w:r>
    </w:p>
    <w:p w14:paraId="7A1702A9" w14:textId="77777777" w:rsidR="00326BA0" w:rsidRPr="001D63E6" w:rsidRDefault="00326BA0" w:rsidP="004D666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042E936" w14:textId="758A09A9" w:rsidR="0073721B" w:rsidRPr="001D63E6" w:rsidRDefault="00326BA0" w:rsidP="004D6668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 xml:space="preserve">5. </w:t>
      </w:r>
      <w:r w:rsidR="0073721B" w:rsidRPr="001D63E6">
        <w:rPr>
          <w:rFonts w:ascii="Times New Roman" w:hAnsi="Times New Roman" w:cs="Times New Roman"/>
          <w:sz w:val="24"/>
          <w:szCs w:val="24"/>
          <w:lang w:val="id-ID"/>
        </w:rPr>
        <w:t>Hasil pe</w:t>
      </w:r>
      <w:r w:rsidRPr="001D63E6">
        <w:rPr>
          <w:rFonts w:ascii="Times New Roman" w:hAnsi="Times New Roman" w:cs="Times New Roman"/>
          <w:sz w:val="24"/>
          <w:szCs w:val="24"/>
          <w:lang w:val="id-ID"/>
        </w:rPr>
        <w:t>ngamatan</w:t>
      </w:r>
    </w:p>
    <w:p w14:paraId="572A2F52" w14:textId="0ED7D819" w:rsidR="0073721B" w:rsidRPr="001D63E6" w:rsidRDefault="0073721B" w:rsidP="001D63E6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Keadaan telur setelas dimasukan pada ketiga gelas</w:t>
      </w:r>
    </w:p>
    <w:p w14:paraId="2A3694FA" w14:textId="77777777" w:rsidR="00326BA0" w:rsidRPr="001D63E6" w:rsidRDefault="00326BA0" w:rsidP="004D6668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835"/>
        <w:gridCol w:w="3119"/>
      </w:tblGrid>
      <w:tr w:rsidR="0073721B" w:rsidRPr="001D63E6" w14:paraId="33134F0D" w14:textId="77777777" w:rsidTr="0073721B">
        <w:tc>
          <w:tcPr>
            <w:tcW w:w="2835" w:type="dxa"/>
          </w:tcPr>
          <w:p w14:paraId="7178492C" w14:textId="578AE164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Gelas ke-</w:t>
            </w:r>
          </w:p>
        </w:tc>
        <w:tc>
          <w:tcPr>
            <w:tcW w:w="3119" w:type="dxa"/>
          </w:tcPr>
          <w:p w14:paraId="2E9C0908" w14:textId="25BD37F7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</w:t>
            </w:r>
          </w:p>
        </w:tc>
      </w:tr>
      <w:tr w:rsidR="0073721B" w:rsidRPr="001D63E6" w14:paraId="4B1CC508" w14:textId="77777777" w:rsidTr="0073721B">
        <w:tc>
          <w:tcPr>
            <w:tcW w:w="2835" w:type="dxa"/>
          </w:tcPr>
          <w:p w14:paraId="06CC62B8" w14:textId="6718C8C2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119" w:type="dxa"/>
          </w:tcPr>
          <w:p w14:paraId="69F3DAC6" w14:textId="75733BA6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Tenggelam</w:t>
            </w:r>
          </w:p>
        </w:tc>
      </w:tr>
      <w:tr w:rsidR="0073721B" w:rsidRPr="001D63E6" w14:paraId="38712E57" w14:textId="77777777" w:rsidTr="0073721B">
        <w:tc>
          <w:tcPr>
            <w:tcW w:w="2835" w:type="dxa"/>
          </w:tcPr>
          <w:p w14:paraId="29BF9B59" w14:textId="0989EAB6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119" w:type="dxa"/>
          </w:tcPr>
          <w:p w14:paraId="36B77E33" w14:textId="5920BC1A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Melayang</w:t>
            </w:r>
          </w:p>
        </w:tc>
      </w:tr>
      <w:tr w:rsidR="0073721B" w:rsidRPr="001D63E6" w14:paraId="65A2E5D2" w14:textId="77777777" w:rsidTr="0073721B">
        <w:tc>
          <w:tcPr>
            <w:tcW w:w="2835" w:type="dxa"/>
          </w:tcPr>
          <w:p w14:paraId="690B81D7" w14:textId="67BECCDA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119" w:type="dxa"/>
          </w:tcPr>
          <w:p w14:paraId="798104D2" w14:textId="310B18A4" w:rsidR="0073721B" w:rsidRPr="001D63E6" w:rsidRDefault="0073721B" w:rsidP="0073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63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Mengapung</w:t>
            </w:r>
          </w:p>
        </w:tc>
      </w:tr>
    </w:tbl>
    <w:p w14:paraId="0E8DD82E" w14:textId="77777777" w:rsidR="00326BA0" w:rsidRPr="001D63E6" w:rsidRDefault="00326BA0" w:rsidP="0073721B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A691B4B" w14:textId="4BA18591" w:rsidR="0073721B" w:rsidRPr="001D63E6" w:rsidRDefault="0073721B" w:rsidP="001D63E6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 xml:space="preserve">Telur menjadi melayanhg dan mengapung ktika diberi garam karena massa jenis larutan garam dan air meningkat sehingga gaya angkat yang dialami telur </w:t>
      </w:r>
      <w:r w:rsidR="00326BA0" w:rsidRPr="001D63E6">
        <w:rPr>
          <w:rFonts w:ascii="Times New Roman" w:hAnsi="Times New Roman" w:cs="Times New Roman"/>
          <w:sz w:val="24"/>
          <w:szCs w:val="24"/>
          <w:lang w:val="id-ID"/>
        </w:rPr>
        <w:t>dari berat air yang dipindahkan akan meningkat dan telur akan menjadi melayang dan terapung.</w:t>
      </w:r>
    </w:p>
    <w:p w14:paraId="5031EBA7" w14:textId="29A99FC9" w:rsidR="00326BA0" w:rsidRPr="001D63E6" w:rsidRDefault="00326BA0" w:rsidP="0073721B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6. Kesimpulan</w:t>
      </w:r>
    </w:p>
    <w:p w14:paraId="69AF752C" w14:textId="6AA2F62E" w:rsidR="00326BA0" w:rsidRDefault="001D63E6" w:rsidP="001D63E6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D63E6">
        <w:rPr>
          <w:rFonts w:ascii="Times New Roman" w:hAnsi="Times New Roman" w:cs="Times New Roman"/>
          <w:sz w:val="24"/>
          <w:szCs w:val="24"/>
          <w:lang w:val="id-ID"/>
        </w:rPr>
        <w:t>Benda akan tenggelam apabila massa jenis benda lebih besar daripada massa jenis zat cair dan  bdenda akan melayang jika massa jenis benda lebih kecil dari massa jenis zat cair.</w:t>
      </w:r>
    </w:p>
    <w:p w14:paraId="04C36218" w14:textId="77777777" w:rsidR="001D63E6" w:rsidRPr="001D63E6" w:rsidRDefault="001D63E6" w:rsidP="001D63E6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sdt>
      <w:sdtPr>
        <w:id w:val="1642691916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val="en-ID"/>
          <w14:ligatures w14:val="standardContextual"/>
        </w:rPr>
      </w:sdtEndPr>
      <w:sdtContent>
        <w:p w14:paraId="04C99E74" w14:textId="7234FFCE" w:rsidR="001D63E6" w:rsidRPr="001D63E6" w:rsidRDefault="001D63E6">
          <w:pPr>
            <w:pStyle w:val="Heading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D63E6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Content>
            <w:p w14:paraId="3CE34050" w14:textId="77777777" w:rsidR="001D63E6" w:rsidRPr="001D63E6" w:rsidRDefault="001D63E6" w:rsidP="001D63E6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kern w:val="0"/>
                  <w:sz w:val="24"/>
                  <w:szCs w:val="24"/>
                  <w:lang w:val="en-US"/>
                  <w14:ligatures w14:val="none"/>
                </w:rPr>
              </w:pPr>
              <w:r w:rsidRPr="001D63E6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1D63E6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1D63E6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1D63E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Seo. (2022). Pengertian Fluida Statis. </w:t>
              </w:r>
              <w:r w:rsidRPr="001D63E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Smpoerna academy</w:t>
              </w:r>
              <w:r w:rsidRPr="001D63E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</w:t>
              </w:r>
            </w:p>
            <w:p w14:paraId="45D075EC" w14:textId="60B9259E" w:rsidR="001D63E6" w:rsidRPr="001D63E6" w:rsidRDefault="001D63E6" w:rsidP="001D63E6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1D63E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fldChar w:fldCharType="end"/>
              </w:r>
              <w:r w:rsidRPr="001D63E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https://www.youtube.com/watch?v=rpwYqtEV97o</w:t>
              </w:r>
            </w:p>
          </w:sdtContent>
        </w:sdt>
      </w:sdtContent>
    </w:sdt>
    <w:p w14:paraId="7876E0D1" w14:textId="77777777" w:rsidR="001D63E6" w:rsidRPr="004D6668" w:rsidRDefault="001D63E6" w:rsidP="0073721B">
      <w:pPr>
        <w:rPr>
          <w:lang w:val="id-ID"/>
        </w:rPr>
      </w:pPr>
    </w:p>
    <w:sectPr w:rsidR="001D63E6" w:rsidRPr="004D6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E67CC"/>
    <w:multiLevelType w:val="hybridMultilevel"/>
    <w:tmpl w:val="829AD9E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6A21"/>
    <w:multiLevelType w:val="hybridMultilevel"/>
    <w:tmpl w:val="EB5CE9E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F314C"/>
    <w:multiLevelType w:val="hybridMultilevel"/>
    <w:tmpl w:val="EEEA1E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C7B0F"/>
    <w:multiLevelType w:val="hybridMultilevel"/>
    <w:tmpl w:val="7428BD3A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2C427F"/>
    <w:multiLevelType w:val="hybridMultilevel"/>
    <w:tmpl w:val="4F04DCE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06E3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608E3"/>
    <w:multiLevelType w:val="hybridMultilevel"/>
    <w:tmpl w:val="25DA97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18243">
    <w:abstractNumId w:val="2"/>
  </w:num>
  <w:num w:numId="2" w16cid:durableId="1380663439">
    <w:abstractNumId w:val="1"/>
  </w:num>
  <w:num w:numId="3" w16cid:durableId="898247143">
    <w:abstractNumId w:val="4"/>
  </w:num>
  <w:num w:numId="4" w16cid:durableId="1111780178">
    <w:abstractNumId w:val="5"/>
  </w:num>
  <w:num w:numId="5" w16cid:durableId="1489980923">
    <w:abstractNumId w:val="3"/>
  </w:num>
  <w:num w:numId="6" w16cid:durableId="91786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BD"/>
    <w:rsid w:val="001D63E6"/>
    <w:rsid w:val="002142A2"/>
    <w:rsid w:val="00326BA0"/>
    <w:rsid w:val="004D6668"/>
    <w:rsid w:val="0073721B"/>
    <w:rsid w:val="00F5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502D"/>
  <w15:chartTrackingRefBased/>
  <w15:docId w15:val="{BD989D12-6A37-4851-90FA-8D3D8D3F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668"/>
    <w:pPr>
      <w:ind w:left="720"/>
      <w:contextualSpacing/>
    </w:pPr>
  </w:style>
  <w:style w:type="table" w:styleId="TableGrid">
    <w:name w:val="Table Grid"/>
    <w:basedOn w:val="TableNormal"/>
    <w:uiPriority w:val="39"/>
    <w:rsid w:val="0073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A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63E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1D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09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73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56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94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57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62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23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69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756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69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82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65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76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46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3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30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d.wikipedia.org/wiki/Tekan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d.wikipedia.org/wiki/Volu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Seo22</b:Tag>
    <b:SourceType>JournalArticle</b:SourceType>
    <b:Guid>{AF282E7B-0A83-4018-ABB0-2278BD572C51}</b:Guid>
    <b:Author>
      <b:Author>
        <b:NameList>
          <b:Person>
            <b:Last>Seo</b:Last>
          </b:Person>
        </b:NameList>
      </b:Author>
    </b:Author>
    <b:Title>Pengertian Fluida Statis</b:Title>
    <b:JournalName>Smpoerna academy</b:JournalName>
    <b:Year>2022</b:Year>
    <b:RefOrder>1</b:RefOrder>
  </b:Source>
</b:Sources>
</file>

<file path=customXml/itemProps1.xml><?xml version="1.0" encoding="utf-8"?>
<ds:datastoreItem xmlns:ds="http://schemas.openxmlformats.org/officeDocument/2006/customXml" ds:itemID="{3F6557E5-B9F5-4B01-9F9E-4C727A3A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ohs</dc:creator>
  <cp:keywords/>
  <dc:description/>
  <cp:lastModifiedBy>lenovo ohs</cp:lastModifiedBy>
  <cp:revision>1</cp:revision>
  <dcterms:created xsi:type="dcterms:W3CDTF">2023-09-06T14:28:00Z</dcterms:created>
  <dcterms:modified xsi:type="dcterms:W3CDTF">2023-09-06T15:21:00Z</dcterms:modified>
</cp:coreProperties>
</file>