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Elaboration KD 3.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Fluida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Dinamis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Penerapan konsep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Fluida </w:t>
      </w:r>
      <w:r>
        <w:rPr>
          <w:rFonts w:ascii="Times New Roman" w:cs="Times New Roman" w:hAnsi="Times New Roman"/>
          <w:b/>
          <w:bCs/>
          <w:sz w:val="24"/>
          <w:szCs w:val="24"/>
        </w:rPr>
        <w:t>Dinamis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dalam kehidupan sehari-hari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Dalam penerapan konsep f</w:t>
      </w:r>
      <w:r>
        <w:rPr>
          <w:rFonts w:ascii="Times New Roman" w:cs="Times New Roman" w:hAnsi="Times New Roman"/>
          <w:sz w:val="24"/>
          <w:szCs w:val="24"/>
        </w:rPr>
        <w:t xml:space="preserve">luida dinamis dalam kehidupan sehari-hari banyak penerapannya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beberapa diantaranya </w:t>
      </w:r>
      <w:r>
        <w:rPr>
          <w:rFonts w:ascii="Times New Roman" w:cs="Times New Roman" w:hAnsi="Times New Roman"/>
          <w:sz w:val="24"/>
          <w:szCs w:val="24"/>
        </w:rPr>
        <w:t xml:space="preserve">seperti pesawat terbang, penyemprot parfum, penyemprot obat nyamuk dan </w:t>
      </w:r>
      <w:r>
        <w:rPr>
          <w:rFonts w:ascii="Times New Roman" w:cs="Times New Roman" w:hAnsi="Times New Roman"/>
          <w:sz w:val="24"/>
          <w:szCs w:val="24"/>
          <w:lang w:val="en-US"/>
        </w:rPr>
        <w:t>bak air yang bocor.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Kaitan konsep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Fluida </w:t>
      </w:r>
      <w:r>
        <w:rPr>
          <w:rFonts w:ascii="Times New Roman" w:cs="Times New Roman" w:hAnsi="Times New Roman"/>
          <w:b/>
          <w:bCs/>
          <w:sz w:val="24"/>
          <w:szCs w:val="24"/>
        </w:rPr>
        <w:t>Dinam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cs="Times New Roman" w:hAnsi="Times New Roman"/>
          <w:b/>
          <w:bCs/>
          <w:sz w:val="24"/>
          <w:szCs w:val="24"/>
        </w:rPr>
        <w:t>dengan agama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Allah SWT berfirman dalam Al-Qur’an surat Al Mulk ayat 19 yang berkaitan dengan konsep Fluida dinamis 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>ang artinya : Tidaklah mereka m</w:t>
      </w:r>
      <w:r>
        <w:rPr>
          <w:rFonts w:ascii="Times New Roman" w:cs="Times New Roman" w:hAnsi="Times New Roman"/>
          <w:sz w:val="24"/>
          <w:szCs w:val="24"/>
        </w:rPr>
        <w:t xml:space="preserve">emperhatikan burung-burung yang mengembangkan dan mengatupkan sayapnya di atas mereka? Tidak ada yang menahannya (di udara) selain Yang Maha Pengasih. Sungguh, Dia Maha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elihat segala sesuatu (Q.S Al-Mulk :19). Selain itu dalam Al Qur’an surat As-Saba ayat 12 yang artinya : Dan Kami (tundukkan) angin bagi Sulaiman, yang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erjalanannya pada waktu pagi sama dengan perjalanan sebulan dan perjalanannya pada waktu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ore sama dengan perjalanan sebulan (pula) dan Kami alirkan cairan </w:t>
      </w:r>
      <w:r>
        <w:rPr>
          <w:rFonts w:ascii="Times New Roman" w:cs="Times New Roman" w:hAnsi="Times New Roman"/>
          <w:sz w:val="24"/>
          <w:szCs w:val="24"/>
        </w:rPr>
        <w:t xml:space="preserve">tembaga baginya. Dan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ebagian dari jin ada yang bekerja di hadapannya (di bawah kekuasaannya) dengan izin Tuhannya. Dan siapa yang menyimpang diantara mereka dari perintah Kami, Kami rasakan azab 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eraka yang apinya menyala-nyala (Q.S. As-Saba:12). Ternyata konsep fisika tentang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enerbangan burung sudah ada dalam Al Qur’an sejak 1400 tahun yang lalu. Dan kita sebagai</w:t>
      </w:r>
      <w:r>
        <w:rPr>
          <w:rFonts w:ascii="Times New Roman" w:cs="Times New Roman" w:hAnsi="Times New Roman"/>
          <w:sz w:val="24"/>
          <w:szCs w:val="24"/>
        </w:rPr>
        <w:t xml:space="preserve"> u</w:t>
      </w:r>
      <w:r>
        <w:rPr>
          <w:rFonts w:ascii="Times New Roman" w:cs="Times New Roman" w:hAnsi="Times New Roman"/>
          <w:sz w:val="24"/>
          <w:szCs w:val="24"/>
        </w:rPr>
        <w:t xml:space="preserve">mat islam harus bersyukur atas semua yang telah Allah berikan kepada kita.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FA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id-ID" w:bidi="ar-SA" w:eastAsia="id-ID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200</Words>
  <Pages>2</Pages>
  <Characters>1192</Characters>
  <Application>WPS Office</Application>
  <DocSecurity>0</DocSecurity>
  <Paragraphs>6</Paragraphs>
  <ScaleCrop>false</ScaleCrop>
  <LinksUpToDate>false</LinksUpToDate>
  <CharactersWithSpaces>1388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2023-09-18T08:22:00Z</dcterms:created>
  <dc:creator>hasbiqurotuaini1583@gmail.com</dc:creator>
  <lastModifiedBy>V2050</lastModifiedBy>
  <dcterms:modified xsi:type="dcterms:W3CDTF">2023-09-20T13:54:34Z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041eb195e3e94e7585e865f6a6d2ae8c</vt:lpwstr>
  </property>
</Properties>
</file>