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D41B" w14:textId="4DA70960" w:rsidR="00D82A06" w:rsidRPr="00D3353A" w:rsidRDefault="00D3353A" w:rsidP="00D3353A">
      <w:pPr>
        <w:jc w:val="center"/>
        <w:rPr>
          <w:rFonts w:ascii="Times New Roman" w:hAnsi="Times New Roman" w:cs="Times New Roman"/>
          <w:b/>
          <w:bCs/>
          <w:sz w:val="24"/>
          <w:szCs w:val="24"/>
        </w:rPr>
      </w:pPr>
      <w:r w:rsidRPr="00D3353A">
        <w:rPr>
          <w:rFonts w:ascii="Times New Roman" w:hAnsi="Times New Roman" w:cs="Times New Roman"/>
          <w:b/>
          <w:bCs/>
          <w:sz w:val="24"/>
          <w:szCs w:val="24"/>
        </w:rPr>
        <w:t>Elaboration</w:t>
      </w:r>
      <w:r>
        <w:rPr>
          <w:rFonts w:ascii="Times New Roman" w:hAnsi="Times New Roman" w:cs="Times New Roman"/>
          <w:b/>
          <w:bCs/>
          <w:sz w:val="24"/>
          <w:szCs w:val="24"/>
        </w:rPr>
        <w:t xml:space="preserve"> Gelombang Mekanik</w:t>
      </w:r>
    </w:p>
    <w:p w14:paraId="015D0787" w14:textId="3F218FA9" w:rsidR="00D3353A" w:rsidRPr="00D3353A" w:rsidRDefault="00D3353A">
      <w:pPr>
        <w:rPr>
          <w:rFonts w:ascii="Times New Roman" w:hAnsi="Times New Roman" w:cs="Times New Roman"/>
          <w:b/>
          <w:bCs/>
          <w:sz w:val="24"/>
          <w:szCs w:val="24"/>
        </w:rPr>
      </w:pPr>
      <w:r w:rsidRPr="00D3353A">
        <w:rPr>
          <w:rFonts w:ascii="Times New Roman" w:hAnsi="Times New Roman" w:cs="Times New Roman"/>
          <w:b/>
          <w:bCs/>
          <w:sz w:val="24"/>
          <w:szCs w:val="24"/>
        </w:rPr>
        <w:t>Penerapan Gelombang Mekanik dalam kehidupan sehari-hari</w:t>
      </w:r>
    </w:p>
    <w:p w14:paraId="5C752F1B" w14:textId="77777777" w:rsidR="00D3353A" w:rsidRPr="00D3353A" w:rsidRDefault="00D3353A" w:rsidP="00D3353A">
      <w:pPr>
        <w:numPr>
          <w:ilvl w:val="0"/>
          <w:numId w:val="1"/>
        </w:num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Getaran pada ayunan, jendela, pita suara, handphone, dan senar gitar yang merupakan contoh gelombang mekanik.</w:t>
      </w:r>
    </w:p>
    <w:p w14:paraId="169D07F0" w14:textId="77777777" w:rsidR="00D3353A" w:rsidRPr="00D3353A" w:rsidRDefault="00D3353A" w:rsidP="00D3353A">
      <w:pPr>
        <w:numPr>
          <w:ilvl w:val="0"/>
          <w:numId w:val="1"/>
        </w:num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Radio dan televisi yang menggunakan gelombang radio untuk menyiaran sinyal melalui modulasi frekuensi atau amplitudo, atau dengan bantuan satelit.</w:t>
      </w:r>
    </w:p>
    <w:p w14:paraId="21462F99" w14:textId="77777777" w:rsidR="00D3353A" w:rsidRPr="00D3353A" w:rsidRDefault="00D3353A" w:rsidP="00D3353A">
      <w:pPr>
        <w:numPr>
          <w:ilvl w:val="0"/>
          <w:numId w:val="1"/>
        </w:num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Oven microwave yang menggunakan gelombang mikro untuk memanaskan makanan dengan cara menggetarkan molekul air di dalamnya.</w:t>
      </w:r>
    </w:p>
    <w:p w14:paraId="1C9CB6E8" w14:textId="77777777" w:rsidR="00D3353A" w:rsidRPr="00D3353A" w:rsidRDefault="00D3353A" w:rsidP="00D3353A">
      <w:pPr>
        <w:numPr>
          <w:ilvl w:val="0"/>
          <w:numId w:val="1"/>
        </w:num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Pemeriksaan kesehatan yang menggunakan gelombang sinar-X, sinar gamma, atau ultraviolet untuk melihat struktur dalam tubuh, menghancurkan bakteri, atau mengobati penyakit kulit.</w:t>
      </w:r>
    </w:p>
    <w:p w14:paraId="4321B035" w14:textId="77777777" w:rsidR="00D3353A" w:rsidRDefault="00D3353A" w:rsidP="00D3353A">
      <w:pPr>
        <w:numPr>
          <w:ilvl w:val="0"/>
          <w:numId w:val="1"/>
        </w:num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Sterilisasi yang menggunakan gelombang ultraviolet untuk membunuh mikroorganisme pada alat medis, makanan, atau air.</w:t>
      </w:r>
    </w:p>
    <w:p w14:paraId="2C85A459" w14:textId="77777777" w:rsidR="00D3353A" w:rsidRPr="00D3353A" w:rsidRDefault="00D3353A" w:rsidP="00D3353A">
      <w:pPr>
        <w:shd w:val="clear" w:color="auto" w:fill="FFFFFF"/>
        <w:spacing w:after="0" w:line="330" w:lineRule="atLeast"/>
        <w:ind w:left="1020"/>
        <w:rPr>
          <w:rFonts w:ascii="Times New Roman" w:eastAsia="Times New Roman" w:hAnsi="Times New Roman" w:cs="Times New Roman"/>
          <w:kern w:val="0"/>
          <w:sz w:val="24"/>
          <w:szCs w:val="24"/>
          <w:lang w:eastAsia="en-ID"/>
          <w14:ligatures w14:val="none"/>
        </w:rPr>
      </w:pPr>
    </w:p>
    <w:p w14:paraId="76D18082" w14:textId="427BAFA1" w:rsidR="00D3353A" w:rsidRPr="00D3353A" w:rsidRDefault="00D3353A">
      <w:pPr>
        <w:rPr>
          <w:rFonts w:ascii="Times New Roman" w:hAnsi="Times New Roman" w:cs="Times New Roman"/>
          <w:b/>
          <w:bCs/>
          <w:sz w:val="24"/>
          <w:szCs w:val="24"/>
        </w:rPr>
      </w:pPr>
      <w:r w:rsidRPr="00D3353A">
        <w:rPr>
          <w:rFonts w:ascii="Times New Roman" w:hAnsi="Times New Roman" w:cs="Times New Roman"/>
          <w:b/>
          <w:bCs/>
          <w:sz w:val="24"/>
          <w:szCs w:val="24"/>
        </w:rPr>
        <w:t>Penerapan Gelombang Mekanik yang berkaitan dengan agama</w:t>
      </w:r>
    </w:p>
    <w:p w14:paraId="4E03436D"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lang w:eastAsia="en-ID"/>
          <w14:ligatures w14:val="none"/>
        </w:rPr>
        <w:t>Gelombang bunyi termasuk ke dalam gelombang mekanik karena membutuhkan medium perambatan. Bunyi juga disebut suara. Maka dari itu gelombang bunyi sama dengan gelombang suara. Di dalam Al-Quran hal itu banyak disebutkan dan dibahas Al-Quran.</w:t>
      </w:r>
    </w:p>
    <w:p w14:paraId="6E3E7F9E"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p>
    <w:p w14:paraId="6EB2B420"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i/>
          <w:iCs/>
          <w:kern w:val="0"/>
          <w:sz w:val="24"/>
          <w:szCs w:val="24"/>
          <w:bdr w:val="none" w:sz="0" w:space="0" w:color="auto" w:frame="1"/>
          <w:lang w:eastAsia="en-ID"/>
          <w14:ligatures w14:val="none"/>
        </w:rPr>
        <w:t>Hai orang-orang yang beriman, janganlah kamu meninggikan suaramu melebihi suara Nabi, dan janganlah kamu berkata kepadanya dengan suara yang keras, sebagaimana kerasnya suara sebagian kamu terhadap sebagian yang lain, supaya tidak hapus (pahala) amalanmu, sedangkan kamu tidak menyadari. (Q.S. Al-</w:t>
      </w:r>
      <w:proofErr w:type="gramStart"/>
      <w:r w:rsidRPr="00D3353A">
        <w:rPr>
          <w:rFonts w:ascii="Times New Roman" w:eastAsia="Times New Roman" w:hAnsi="Times New Roman" w:cs="Times New Roman"/>
          <w:i/>
          <w:iCs/>
          <w:kern w:val="0"/>
          <w:sz w:val="24"/>
          <w:szCs w:val="24"/>
          <w:bdr w:val="none" w:sz="0" w:space="0" w:color="auto" w:frame="1"/>
          <w:lang w:eastAsia="en-ID"/>
          <w14:ligatures w14:val="none"/>
        </w:rPr>
        <w:t>Hujuraat :</w:t>
      </w:r>
      <w:proofErr w:type="gramEnd"/>
      <w:r w:rsidRPr="00D3353A">
        <w:rPr>
          <w:rFonts w:ascii="Times New Roman" w:eastAsia="Times New Roman" w:hAnsi="Times New Roman" w:cs="Times New Roman"/>
          <w:i/>
          <w:iCs/>
          <w:kern w:val="0"/>
          <w:sz w:val="24"/>
          <w:szCs w:val="24"/>
          <w:bdr w:val="none" w:sz="0" w:space="0" w:color="auto" w:frame="1"/>
          <w:lang w:eastAsia="en-ID"/>
          <w14:ligatures w14:val="none"/>
        </w:rPr>
        <w:t xml:space="preserve"> 2)</w:t>
      </w:r>
    </w:p>
    <w:p w14:paraId="58B526D6"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p>
    <w:p w14:paraId="389FB948"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bdr w:val="none" w:sz="0" w:space="0" w:color="auto" w:frame="1"/>
          <w:lang w:eastAsia="en-ID"/>
          <w14:ligatures w14:val="none"/>
        </w:rPr>
        <w:t>Ayat di atas memerintahkan agar jangan meninggikan suara melebihi suara Nabi dan jangan berkata berkata kepadanya dengan suara yang keras.</w:t>
      </w:r>
    </w:p>
    <w:p w14:paraId="6293DB51"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p>
    <w:p w14:paraId="5D519C4C"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i/>
          <w:iCs/>
          <w:kern w:val="0"/>
          <w:sz w:val="24"/>
          <w:szCs w:val="24"/>
          <w:bdr w:val="none" w:sz="0" w:space="0" w:color="auto" w:frame="1"/>
          <w:lang w:eastAsia="en-ID"/>
          <w14:ligatures w14:val="none"/>
        </w:rPr>
        <w:t xml:space="preserve">Dan sederhanalah kamu dalam berjalan dan lunakkanlah suaramu. Sesungguhnya seburuk-buruk suara ialah suara keledai. (Q.S. </w:t>
      </w:r>
      <w:proofErr w:type="gramStart"/>
      <w:r w:rsidRPr="00D3353A">
        <w:rPr>
          <w:rFonts w:ascii="Times New Roman" w:eastAsia="Times New Roman" w:hAnsi="Times New Roman" w:cs="Times New Roman"/>
          <w:i/>
          <w:iCs/>
          <w:kern w:val="0"/>
          <w:sz w:val="24"/>
          <w:szCs w:val="24"/>
          <w:bdr w:val="none" w:sz="0" w:space="0" w:color="auto" w:frame="1"/>
          <w:lang w:eastAsia="en-ID"/>
          <w14:ligatures w14:val="none"/>
        </w:rPr>
        <w:t>Luqman :</w:t>
      </w:r>
      <w:proofErr w:type="gramEnd"/>
      <w:r w:rsidRPr="00D3353A">
        <w:rPr>
          <w:rFonts w:ascii="Times New Roman" w:eastAsia="Times New Roman" w:hAnsi="Times New Roman" w:cs="Times New Roman"/>
          <w:i/>
          <w:iCs/>
          <w:kern w:val="0"/>
          <w:sz w:val="24"/>
          <w:szCs w:val="24"/>
          <w:bdr w:val="none" w:sz="0" w:space="0" w:color="auto" w:frame="1"/>
          <w:lang w:eastAsia="en-ID"/>
          <w14:ligatures w14:val="none"/>
        </w:rPr>
        <w:t xml:space="preserve"> 19)</w:t>
      </w:r>
    </w:p>
    <w:p w14:paraId="1EE602B4"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p>
    <w:p w14:paraId="790266DD" w14:textId="77777777" w:rsidR="00D3353A" w:rsidRPr="00D3353A" w:rsidRDefault="00D3353A" w:rsidP="00D3353A">
      <w:pPr>
        <w:shd w:val="clear" w:color="auto" w:fill="FFFFFF"/>
        <w:spacing w:after="0" w:line="240" w:lineRule="auto"/>
        <w:textAlignment w:val="baseline"/>
        <w:rPr>
          <w:rFonts w:ascii="Times New Roman" w:eastAsia="Times New Roman" w:hAnsi="Times New Roman" w:cs="Times New Roman"/>
          <w:kern w:val="0"/>
          <w:sz w:val="24"/>
          <w:szCs w:val="24"/>
          <w:lang w:eastAsia="en-ID"/>
          <w14:ligatures w14:val="none"/>
        </w:rPr>
      </w:pPr>
      <w:r w:rsidRPr="00D3353A">
        <w:rPr>
          <w:rFonts w:ascii="Times New Roman" w:eastAsia="Times New Roman" w:hAnsi="Times New Roman" w:cs="Times New Roman"/>
          <w:kern w:val="0"/>
          <w:sz w:val="24"/>
          <w:szCs w:val="24"/>
          <w:bdr w:val="none" w:sz="0" w:space="0" w:color="auto" w:frame="1"/>
          <w:lang w:eastAsia="en-ID"/>
          <w14:ligatures w14:val="none"/>
        </w:rPr>
        <w:t>Ayat di atas memerintahkan untuk menyederhanakan dalam berjalan dan melunakkan suara saat berbicara.</w:t>
      </w:r>
    </w:p>
    <w:p w14:paraId="086107C9" w14:textId="77777777" w:rsidR="00D3353A" w:rsidRPr="00D3353A" w:rsidRDefault="00D3353A">
      <w:pPr>
        <w:rPr>
          <w:rFonts w:ascii="Times New Roman" w:hAnsi="Times New Roman" w:cs="Times New Roman"/>
          <w:b/>
          <w:bCs/>
          <w:sz w:val="24"/>
          <w:szCs w:val="24"/>
        </w:rPr>
      </w:pPr>
    </w:p>
    <w:sectPr w:rsidR="00D3353A" w:rsidRPr="00D33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021F4"/>
    <w:multiLevelType w:val="multilevel"/>
    <w:tmpl w:val="A9BE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56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3A"/>
    <w:rsid w:val="00D3353A"/>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8CF2"/>
  <w15:chartTrackingRefBased/>
  <w15:docId w15:val="{48DDB4A7-C32D-4374-8349-44700841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n">
    <w:name w:val="gen"/>
    <w:basedOn w:val="DefaultParagraphFont"/>
    <w:rsid w:val="00D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20843">
      <w:bodyDiv w:val="1"/>
      <w:marLeft w:val="0"/>
      <w:marRight w:val="0"/>
      <w:marTop w:val="0"/>
      <w:marBottom w:val="0"/>
      <w:divBdr>
        <w:top w:val="none" w:sz="0" w:space="0" w:color="auto"/>
        <w:left w:val="none" w:sz="0" w:space="0" w:color="auto"/>
        <w:bottom w:val="none" w:sz="0" w:space="0" w:color="auto"/>
        <w:right w:val="none" w:sz="0" w:space="0" w:color="auto"/>
      </w:divBdr>
    </w:div>
    <w:div w:id="21425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2023-10-13T09:41:00Z</dcterms:created>
  <dcterms:modified xsi:type="dcterms:W3CDTF">2023-10-13T09:46:00Z</dcterms:modified>
</cp:coreProperties>
</file>