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6" w:space="1" w:color="auto"/>
        </w:pBdr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OBSERVASI KD 3.12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PEMANASAN GLOBAL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Judul</w:t>
      </w: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ra</w:t>
      </w:r>
      <w:r>
        <w:rPr>
          <w:rFonts w:ascii="Times New Roman" w:cs="Times New Roman" w:hAnsi="Times New Roman"/>
          <w:sz w:val="24"/>
          <w:szCs w:val="24"/>
        </w:rPr>
        <w:t xml:space="preserve">ktikum </w:t>
      </w:r>
      <w:r>
        <w:rPr>
          <w:rFonts w:ascii="Times New Roman" w:cs="Times New Roman" w:hAnsi="Times New Roman"/>
          <w:sz w:val="24"/>
          <w:szCs w:val="24"/>
        </w:rPr>
        <w:t>pemanasan global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Tujuan</w:t>
      </w: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Untuk memahami lebih lanjut mengenai konsep </w:t>
      </w:r>
      <w:r>
        <w:rPr>
          <w:rFonts w:ascii="Times New Roman" w:cs="Times New Roman" w:hAnsi="Times New Roman"/>
          <w:sz w:val="24"/>
          <w:szCs w:val="24"/>
        </w:rPr>
        <w:t>pemanasan global</w:t>
      </w:r>
      <w:r>
        <w:rPr>
          <w:rFonts w:ascii="Times New Roman" w:cs="Times New Roman" w:hAnsi="Times New Roman"/>
          <w:sz w:val="24"/>
          <w:szCs w:val="24"/>
        </w:rPr>
        <w:t xml:space="preserve"> melalui percobaan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Alat </w:t>
      </w:r>
      <w:r>
        <w:rPr>
          <w:rFonts w:ascii="Times New Roman" w:cs="Times New Roman" w:hAnsi="Times New Roman"/>
          <w:b/>
          <w:sz w:val="24"/>
          <w:szCs w:val="24"/>
        </w:rPr>
        <w:t>dan B</w:t>
      </w:r>
      <w:r>
        <w:rPr>
          <w:rFonts w:ascii="Times New Roman" w:cs="Times New Roman" w:hAnsi="Times New Roman"/>
          <w:b/>
          <w:sz w:val="24"/>
          <w:szCs w:val="24"/>
        </w:rPr>
        <w:t>ahan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Dua buah statif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Tiga buah mika bening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Gunting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Staples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Dua buah termometer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Tanaman 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Dasar </w:t>
      </w:r>
      <w:r>
        <w:rPr>
          <w:rFonts w:ascii="Times New Roman" w:cs="Times New Roman" w:hAnsi="Times New Roman"/>
          <w:b/>
          <w:sz w:val="24"/>
          <w:szCs w:val="24"/>
        </w:rPr>
        <w:t>T</w:t>
      </w:r>
      <w:r>
        <w:rPr>
          <w:rFonts w:ascii="Times New Roman" w:cs="Times New Roman" w:hAnsi="Times New Roman"/>
          <w:b/>
          <w:sz w:val="24"/>
          <w:szCs w:val="24"/>
        </w:rPr>
        <w:t>eori</w:t>
      </w:r>
    </w:p>
    <w:p>
      <w:pPr>
        <w:pStyle w:val="style179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  <w:lang w:eastAsia="id-ID"/>
        </w:rPr>
        <w:drawing>
          <wp:inline distL="0" distT="0" distB="0" distR="0">
            <wp:extent cx="3618017" cy="2034283"/>
            <wp:effectExtent l="19050" t="0" r="1483" b="0"/>
            <wp:docPr id="1026" name="Picture 2" descr="Obser 3.1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18017" cy="203428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firstLine="720"/>
        <w:jc w:val="both"/>
        <w:rPr>
          <w:rFonts w:ascii="Times New Roman" w:cs="Times New Roman" w:hAnsi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02124"/>
          <w:sz w:val="24"/>
          <w:szCs w:val="24"/>
          <w:shd w:val="clear" w:color="auto" w:fill="ffffff"/>
        </w:rPr>
        <w:t>Pemanasan global (global warming) adalah suatu </w:t>
      </w:r>
      <w:r>
        <w:rPr>
          <w:rFonts w:ascii="Times New Roman" w:cs="Times New Roman" w:hAnsi="Times New Roman"/>
          <w:bCs/>
          <w:color w:val="202124"/>
          <w:sz w:val="24"/>
          <w:szCs w:val="24"/>
          <w:shd w:val="clear" w:color="auto" w:fill="ffffff"/>
        </w:rPr>
        <w:t>bentuk ketidakseimbangan ekosistem di bumi akibat terjadinya proses peningkatan suhu rata-rata atmosfer, laut, dan daratan di bumi</w:t>
      </w:r>
      <w:r>
        <w:rPr>
          <w:rFonts w:ascii="Times New Roman" w:cs="Times New Roman" w:hAnsi="Times New Roman"/>
          <w:color w:val="202124"/>
          <w:sz w:val="24"/>
          <w:szCs w:val="24"/>
          <w:shd w:val="clear" w:color="auto" w:fill="ffffff"/>
        </w:rPr>
        <w:t>. Global warming merupakan suatu proses yang ditandai dengan naiknya suhu atmosfer , laut, dan daratan</w:t>
      </w:r>
      <w:r>
        <w:rPr>
          <w:rFonts w:ascii="Times New Roman" w:cs="Times New Roman" w:hAnsi="Times New Roman"/>
          <w:color w:val="202124"/>
          <w:sz w:val="24"/>
          <w:szCs w:val="24"/>
          <w:shd w:val="clear" w:color="auto" w:fill="ffffff"/>
        </w:rPr>
        <w:t xml:space="preserve">. </w:t>
      </w:r>
    </w:p>
    <w:p>
      <w:pPr>
        <w:pStyle w:val="style179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202124"/>
          <w:sz w:val="24"/>
          <w:szCs w:val="24"/>
          <w:shd w:val="clear" w:color="auto" w:fill="ffffff"/>
        </w:rPr>
        <w:t>Dampa</w:t>
      </w:r>
      <w:r>
        <w:rPr>
          <w:rFonts w:ascii="Times New Roman" w:cs="Times New Roman" w:hAnsi="Times New Roman"/>
          <w:sz w:val="24"/>
          <w:szCs w:val="24"/>
        </w:rPr>
        <w:t xml:space="preserve">k </w:t>
      </w:r>
      <w:r>
        <w:rPr>
          <w:rFonts w:ascii="Times New Roman" w:cs="Times New Roman" w:hAnsi="Times New Roman"/>
          <w:sz w:val="24"/>
          <w:szCs w:val="24"/>
        </w:rPr>
        <w:t>dari peman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san global ini diantaranya</w:t>
      </w:r>
      <w:r>
        <w:rPr>
          <w:rFonts w:ascii="Times New Roman" w:cs="Times New Roman" w:hAnsi="Times New Roman"/>
          <w:sz w:val="24"/>
          <w:szCs w:val="24"/>
        </w:rPr>
        <w:t xml:space="preserve"> iklim tidak stabil, meningkatnya permukaan air laut,  suhu global cenderung meningkat, gangguan ekologis, bahkan berdampak pada sosial politik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color w:val="202124"/>
          <w:sz w:val="24"/>
          <w:szCs w:val="24"/>
          <w:shd w:val="clear" w:color="auto" w:fill="ffffff"/>
        </w:rPr>
        <w:t xml:space="preserve">alah </w:t>
      </w:r>
      <w:r>
        <w:rPr>
          <w:rFonts w:ascii="Times New Roman" w:cs="Times New Roman" w:hAnsi="Times New Roman"/>
          <w:color w:val="202124"/>
          <w:sz w:val="24"/>
          <w:szCs w:val="24"/>
          <w:shd w:val="clear" w:color="auto" w:fill="ffffff"/>
        </w:rPr>
        <w:t>s</w:t>
      </w:r>
      <w:r>
        <w:rPr>
          <w:rFonts w:ascii="Times New Roman" w:cs="Times New Roman" w:hAnsi="Times New Roman"/>
          <w:color w:val="202124"/>
          <w:sz w:val="24"/>
          <w:szCs w:val="24"/>
          <w:shd w:val="clear" w:color="auto" w:fill="ffffff"/>
        </w:rPr>
        <w:t xml:space="preserve">atu penyebabnya yaitu hutan yang gundul atau </w:t>
      </w:r>
      <w:r>
        <w:rPr>
          <w:rFonts w:ascii="Times New Roman" w:cs="Times New Roman" w:hAnsi="Times New Roman"/>
          <w:sz w:val="24"/>
          <w:szCs w:val="24"/>
        </w:rPr>
        <w:t>kurangnya penghijauan, dimana seharusnya penghijauan dilestarikan.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 ini karena jika penghijauan dilakukan, maka pohon-pohon yang ada akan dapat me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yerap gas-gas karbondioksida yang ada dipermukaan bumi untuk proses fotosintesis dari tanaman itu sendiri, maka jumlah gas yang ada di permukaan bumi dapat berkurang dan hal ini dapat mena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ggulangi dan mencegah terjadinya pemanasan global.</w:t>
      </w:r>
    </w:p>
    <w:p>
      <w:pPr>
        <w:pStyle w:val="style179"/>
        <w:spacing w:before="24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Prosedur </w:t>
      </w:r>
      <w:r>
        <w:rPr>
          <w:rFonts w:ascii="Times New Roman" w:cs="Times New Roman" w:hAnsi="Times New Roman"/>
          <w:b/>
          <w:sz w:val="24"/>
          <w:szCs w:val="24"/>
        </w:rPr>
        <w:t>Kerja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Pada lembar map mika pertama, g</w:t>
      </w:r>
      <w:r>
        <w:rPr>
          <w:rFonts w:ascii="Times New Roman" w:cs="Times New Roman" w:hAnsi="Times New Roman"/>
          <w:sz w:val="24"/>
          <w:szCs w:val="24"/>
        </w:rPr>
        <w:t>unting bagian bawah map mika agar menjadi 1 sisi dan lebih tebal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Setelah itu, g</w:t>
      </w:r>
      <w:r>
        <w:rPr>
          <w:rFonts w:ascii="Times New Roman" w:cs="Times New Roman" w:hAnsi="Times New Roman"/>
          <w:sz w:val="24"/>
          <w:szCs w:val="24"/>
        </w:rPr>
        <w:t>unting map mika menjadi 2 bagian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Lubangi bagian tengah map mika yang sudah dipotong menjadi dua bagian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Lapisi tanaman dengan </w:t>
      </w:r>
      <w:r>
        <w:rPr>
          <w:rFonts w:ascii="Times New Roman" w:cs="Times New Roman" w:hAnsi="Times New Roman"/>
          <w:sz w:val="24"/>
          <w:szCs w:val="24"/>
        </w:rPr>
        <w:t xml:space="preserve">lembar </w:t>
      </w:r>
      <w:r>
        <w:rPr>
          <w:rFonts w:ascii="Times New Roman" w:cs="Times New Roman" w:hAnsi="Times New Roman"/>
          <w:sz w:val="24"/>
          <w:szCs w:val="24"/>
        </w:rPr>
        <w:t>map mika</w:t>
      </w:r>
      <w:r>
        <w:rPr>
          <w:rFonts w:ascii="Times New Roman" w:cs="Times New Roman" w:hAnsi="Times New Roman"/>
          <w:sz w:val="24"/>
          <w:szCs w:val="24"/>
        </w:rPr>
        <w:t xml:space="preserve"> yang kedua</w:t>
      </w:r>
      <w:r>
        <w:rPr>
          <w:rFonts w:ascii="Times New Roman" w:cs="Times New Roman" w:hAnsi="Times New Roman"/>
          <w:sz w:val="24"/>
          <w:szCs w:val="24"/>
        </w:rPr>
        <w:t xml:space="preserve"> secara melingkar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Rekatkan bagian atas dan bawah map mika dengan staples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Membuat map mika melingkar seperti langkah sebelumnya menggunakan lembar map mika yang ketiga, namun tanpa tanaman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Letakkan mika A (yang ada tanaman) pada statif A dan mika B (tanpa tanaman) pada statif B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Tutupi mika A dan B dengan menggunakan mika yang telah dilubangi bagian tengahnya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Pasang atau gantung termometer pada statif dan masukkan sebagian termometer ke dalam wadah atau mika melalui lubang mika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Letakkan mika A dan B di bawah sinar matahari dan amati perubahan dan perbedaan suhunya </w:t>
      </w: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Hasil </w:t>
      </w:r>
      <w:r>
        <w:rPr>
          <w:rFonts w:ascii="Times New Roman" w:cs="Times New Roman" w:hAnsi="Times New Roman"/>
          <w:b/>
          <w:sz w:val="24"/>
          <w:szCs w:val="24"/>
        </w:rPr>
        <w:t xml:space="preserve">Data dan Pembahasan 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2823"/>
        <w:gridCol w:w="2847"/>
      </w:tblGrid>
      <w:tr>
        <w:trPr>
          <w:jc w:val="center"/>
        </w:trPr>
        <w:tc>
          <w:tcPr>
            <w:tcW w:w="2823" w:type="dxa"/>
            <w:tcBorders/>
            <w:shd w:val="clear" w:color="auto" w:fill="c2d69b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Mika</w:t>
            </w:r>
          </w:p>
        </w:tc>
        <w:tc>
          <w:tcPr>
            <w:tcW w:w="2847" w:type="dxa"/>
            <w:tcBorders/>
            <w:shd w:val="clear" w:color="auto" w:fill="c2d69b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Suhu</w:t>
            </w:r>
          </w:p>
        </w:tc>
      </w:tr>
      <w:tr>
        <w:tblPrEx/>
        <w:trPr>
          <w:jc w:val="center"/>
        </w:trPr>
        <w:tc>
          <w:tcPr>
            <w:tcW w:w="2823" w:type="dxa"/>
            <w:tcBorders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 (dengan tanaman)</w:t>
            </w:r>
          </w:p>
        </w:tc>
        <w:tc>
          <w:tcPr>
            <w:tcW w:w="2847" w:type="dxa"/>
            <w:tcBorders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41,3 </w:t>
            </w:r>
            <m:oMath>
              <m:r>
                <w:rPr>
                  <w:rFonts w:ascii="Cambria Math" w:cs="Times New Roman" w:hAnsi="Times New Roman"/>
                  <w:sz w:val="24"/>
                  <w:szCs w:val="24"/>
                </w:rPr>
                <m:t>°</m:t>
              </m:r>
            </m:oMath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</w:tc>
      </w:tr>
      <w:tr>
        <w:tblPrEx/>
        <w:trPr>
          <w:jc w:val="center"/>
        </w:trPr>
        <w:tc>
          <w:tcPr>
            <w:tcW w:w="2823" w:type="dxa"/>
            <w:tcBorders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 (tanpa tanaman)</w:t>
            </w:r>
          </w:p>
        </w:tc>
        <w:tc>
          <w:tcPr>
            <w:tcW w:w="2847" w:type="dxa"/>
            <w:tcBorders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42,5 </w:t>
            </w:r>
            <m:oMath>
              <m:r>
                <w:rPr>
                  <w:rFonts w:ascii="Cambria Math" w:cs="Times New Roman" w:hAnsi="Times New Roman"/>
                  <w:sz w:val="24"/>
                  <w:szCs w:val="24"/>
                </w:rPr>
                <m:t>°</m:t>
              </m:r>
            </m:oMath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</w:tc>
      </w:tr>
    </w:tbl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Uap air pada mika B lebih banyak dibandingkan dengan uap air yang ada di mika A, hal ini menandakan bahwa penguapan pada mika B lebih besar dibandingkan dengan mika A, karena pada mika A terdapat tanaman yang d</w:t>
      </w:r>
      <w:r>
        <w:rPr>
          <w:rFonts w:ascii="Times New Roman" w:cs="Times New Roman" w:hAnsi="Times New Roman"/>
          <w:sz w:val="24"/>
          <w:szCs w:val="24"/>
        </w:rPr>
        <w:t>apat mengu</w:t>
      </w:r>
      <w:r>
        <w:rPr>
          <w:rFonts w:ascii="Times New Roman" w:cs="Times New Roman" w:hAnsi="Times New Roman"/>
          <w:sz w:val="24"/>
          <w:szCs w:val="24"/>
        </w:rPr>
        <w:t>rangi proses penguapan yang tinggi. Sedangkan pada mika B sama sekali tidak ada tanaman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yang menyebabk</w:t>
      </w:r>
      <w:r>
        <w:rPr>
          <w:rFonts w:ascii="Times New Roman" w:cs="Times New Roman" w:hAnsi="Times New Roman"/>
          <w:sz w:val="24"/>
          <w:szCs w:val="24"/>
        </w:rPr>
        <w:t>an proses pen</w:t>
      </w:r>
      <w:r>
        <w:rPr>
          <w:rFonts w:ascii="Times New Roman" w:cs="Times New Roman" w:hAnsi="Times New Roman"/>
          <w:sz w:val="24"/>
          <w:szCs w:val="24"/>
        </w:rPr>
        <w:t>g</w:t>
      </w:r>
      <w:r>
        <w:rPr>
          <w:rFonts w:ascii="Times New Roman" w:cs="Times New Roman" w:hAnsi="Times New Roman"/>
          <w:sz w:val="24"/>
          <w:szCs w:val="24"/>
        </w:rPr>
        <w:t>uapan semakin tinggi.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Kesimpulan</w:t>
      </w:r>
    </w:p>
    <w:p>
      <w:pPr>
        <w:pStyle w:val="style179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Berdasarkan percobaan, Kita </w:t>
      </w:r>
      <w:r>
        <w:rPr>
          <w:rFonts w:ascii="Times New Roman" w:cs="Times New Roman" w:hAnsi="Times New Roman"/>
          <w:sz w:val="24"/>
          <w:szCs w:val="24"/>
        </w:rPr>
        <w:t>dapat melihat perbedaan suhu 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antara kedua mika</w:t>
      </w:r>
      <w:r>
        <w:rPr>
          <w:rFonts w:ascii="Times New Roman" w:cs="Times New Roman" w:hAnsi="Times New Roman"/>
          <w:sz w:val="24"/>
          <w:szCs w:val="24"/>
        </w:rPr>
        <w:t xml:space="preserve">, yaitu suhu pada mika B (tanpa tanaman) lebih tinggi dibandingkan dengan mika </w:t>
      </w:r>
      <w:r>
        <w:rPr>
          <w:rFonts w:ascii="Times New Roman" w:cs="Times New Roman" w:hAnsi="Times New Roman"/>
          <w:sz w:val="24"/>
          <w:szCs w:val="24"/>
        </w:rPr>
        <w:t xml:space="preserve">A (tanpa tanaman). Hal </w:t>
      </w:r>
      <w:r>
        <w:rPr>
          <w:rFonts w:ascii="Times New Roman" w:cs="Times New Roman" w:hAnsi="Times New Roman"/>
          <w:sz w:val="24"/>
          <w:szCs w:val="24"/>
        </w:rPr>
        <w:t>ini menjelas</w:t>
      </w:r>
      <w:r>
        <w:rPr>
          <w:rFonts w:ascii="Times New Roman" w:cs="Times New Roman" w:hAnsi="Times New Roman"/>
          <w:sz w:val="24"/>
          <w:szCs w:val="24"/>
        </w:rPr>
        <w:t>kan bahwa apabila bumi memiliki</w:t>
      </w:r>
      <w:r>
        <w:rPr>
          <w:rFonts w:ascii="Times New Roman" w:cs="Times New Roman" w:hAnsi="Times New Roman"/>
          <w:sz w:val="24"/>
          <w:szCs w:val="24"/>
        </w:rPr>
        <w:t xml:space="preserve"> hu</w:t>
      </w:r>
      <w:r>
        <w:rPr>
          <w:rFonts w:ascii="Times New Roman" w:cs="Times New Roman" w:hAnsi="Times New Roman"/>
          <w:sz w:val="24"/>
          <w:szCs w:val="24"/>
        </w:rPr>
        <w:t>tan yang lebat dan hijau maka suhu 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bumi tidak ak</w:t>
      </w:r>
      <w:r>
        <w:rPr>
          <w:rFonts w:ascii="Times New Roman" w:cs="Times New Roman" w:hAnsi="Times New Roman"/>
          <w:sz w:val="24"/>
          <w:szCs w:val="24"/>
        </w:rPr>
        <w:t>an terlalu panas, karena hutan menggunakan karbon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dioksida dan efek dari gas rumah kaca yang menyebabkan peningkatan suhu rata-rata dibumi, untuk proses fotosintesis. Karena itulah hutan memiliki peran yang sangat penting dalam usaha untuk mengurangi dampak peman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san global.</w:t>
      </w:r>
    </w:p>
    <w:p>
      <w:pPr>
        <w:pStyle w:val="style179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Maka yang perlu kita lakukan adalah tetap menjaga lingkungan, melakukan penghijauan terutama di hutan-hutan yang gundul, kurangi efek gas rumah kaca dan asap yang dihasilkan dari kendaraan dan asap industri.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</w:t>
      </w:r>
      <w:r>
        <w:rPr>
          <w:rFonts w:ascii="Times New Roman" w:cs="Times New Roman" w:hAnsi="Times New Roman"/>
          <w:b/>
          <w:sz w:val="24"/>
          <w:szCs w:val="24"/>
        </w:rPr>
        <w:t>eferensi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70c0"/>
          <w:sz w:val="24"/>
          <w:szCs w:val="24"/>
        </w:rPr>
        <w:t>https://youtu.be/NO9AsE4cQFk</w:t>
      </w:r>
      <w:r>
        <w:rPr>
          <w:rFonts w:ascii="Times New Roman" w:cs="Times New Roman" w:hAnsi="Times New Roman"/>
          <w:sz w:val="24"/>
          <w:szCs w:val="24"/>
        </w:rPr>
        <w:t>. D</w:t>
      </w:r>
      <w:r>
        <w:rPr>
          <w:rFonts w:ascii="Times New Roman" w:cs="Times New Roman" w:hAnsi="Times New Roman"/>
          <w:sz w:val="24"/>
          <w:szCs w:val="24"/>
        </w:rPr>
        <w:t>iakses pada 1 november 2022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9CE53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96681A4"/>
    <w:lvl w:ilvl="0" w:tplc="F94EC4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059A37FC"/>
    <w:lvl w:ilvl="0" w:tplc="ABC89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3F9EF62E"/>
    <w:lvl w:ilvl="0" w:tplc="33720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436E2D40"/>
    <w:lvl w:ilvl="0" w:tplc="82DEFF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47E22552"/>
    <w:lvl w:ilvl="0" w:tplc="6FD474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id-ID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ks Balon K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489</Words>
  <Pages>3</Pages>
  <Characters>2819</Characters>
  <Application>WPS Office</Application>
  <DocSecurity>0</DocSecurity>
  <Paragraphs>56</Paragraphs>
  <ScaleCrop>false</ScaleCrop>
  <LinksUpToDate>false</LinksUpToDate>
  <CharactersWithSpaces>3272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2022-11-01T09:39:00Z</dcterms:created>
  <dc:creator>user</dc:creator>
  <lastModifiedBy>RMX3191</lastModifiedBy>
  <dcterms:modified xsi:type="dcterms:W3CDTF">2022-11-01T10:52:24Z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dd1a82808e9c4cf39460d5978e9561a1</vt:lpwstr>
  </property>
</Properties>
</file>